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CC92" w14:textId="77777777" w:rsidR="00942F47" w:rsidRPr="00D952B1" w:rsidRDefault="001534B7" w:rsidP="00D956B7">
      <w:pPr>
        <w:pStyle w:val="Header"/>
        <w:widowControl w:val="0"/>
        <w:spacing w:before="240" w:line="240" w:lineRule="auto"/>
        <w:ind w:right="0"/>
        <w:jc w:val="center"/>
        <w:rPr>
          <w:b/>
          <w:sz w:val="36"/>
          <w:szCs w:val="36"/>
        </w:rPr>
      </w:pPr>
      <w:bookmarkStart w:id="0" w:name="Text27"/>
      <w:bookmarkStart w:id="1" w:name="Text34"/>
      <w:r>
        <w:rPr>
          <w:noProof/>
        </w:rPr>
        <w:drawing>
          <wp:anchor distT="0" distB="0" distL="114300" distR="114300" simplePos="0" relativeHeight="251659264" behindDoc="0" locked="1" layoutInCell="1" allowOverlap="1" wp14:anchorId="0D2309B6" wp14:editId="14383B26">
            <wp:simplePos x="0" y="0"/>
            <wp:positionH relativeFrom="page">
              <wp:posOffset>673100</wp:posOffset>
            </wp:positionH>
            <wp:positionV relativeFrom="page">
              <wp:posOffset>341630</wp:posOffset>
            </wp:positionV>
            <wp:extent cx="1840230" cy="7334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402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2B1" w:rsidRPr="00D952B1">
        <w:rPr>
          <w:b/>
          <w:sz w:val="36"/>
          <w:szCs w:val="36"/>
        </w:rPr>
        <w:t xml:space="preserve"> </w:t>
      </w:r>
      <w:r w:rsidR="00D952B1" w:rsidRPr="00AB106D">
        <w:rPr>
          <w:b/>
          <w:sz w:val="36"/>
          <w:szCs w:val="36"/>
        </w:rPr>
        <w:t>PROFESSIONAL SERVICES AGREEMEN</w:t>
      </w:r>
      <w:r w:rsidR="00D952B1">
        <w:rPr>
          <w:b/>
          <w:sz w:val="36"/>
          <w:szCs w:val="36"/>
        </w:rPr>
        <w:t>T</w:t>
      </w:r>
    </w:p>
    <w:p w14:paraId="7852E02B" w14:textId="77777777" w:rsidR="00F432C3" w:rsidRPr="00D952B1" w:rsidRDefault="00D952B1" w:rsidP="00D956B7">
      <w:pPr>
        <w:widowControl w:val="0"/>
        <w:spacing w:line="240" w:lineRule="auto"/>
        <w:ind w:right="0" w:firstLine="0"/>
        <w:jc w:val="center"/>
        <w:rPr>
          <w:b/>
          <w:snapToGrid w:val="0"/>
          <w:sz w:val="24"/>
          <w:szCs w:val="24"/>
          <w:lang w:val="es-ES"/>
        </w:rPr>
      </w:pPr>
      <w:r w:rsidRPr="00D952B1">
        <w:rPr>
          <w:b/>
          <w:snapToGrid w:val="0"/>
          <w:sz w:val="24"/>
          <w:szCs w:val="24"/>
          <w:lang w:val="es-ES"/>
        </w:rPr>
        <w:t xml:space="preserve">STATE </w:t>
      </w:r>
      <w:r w:rsidR="00F432C3" w:rsidRPr="00D952B1">
        <w:rPr>
          <w:b/>
          <w:snapToGrid w:val="0"/>
          <w:sz w:val="24"/>
          <w:szCs w:val="24"/>
          <w:lang w:val="es-ES"/>
        </w:rPr>
        <w:t>PROJECTS</w:t>
      </w:r>
    </w:p>
    <w:p w14:paraId="1E6EB760" w14:textId="77777777" w:rsidR="00F432C3" w:rsidRPr="009C607E" w:rsidRDefault="009C607E" w:rsidP="00D956B7">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right="0" w:firstLine="0"/>
        <w:jc w:val="center"/>
      </w:pPr>
      <w:r w:rsidRPr="009C607E">
        <w:t>CONSTRUCTION ENGINEERING SERVICES</w:t>
      </w:r>
    </w:p>
    <w:p w14:paraId="187DAB21" w14:textId="77777777" w:rsidR="00D956B7" w:rsidRDefault="00D956B7" w:rsidP="00D956B7">
      <w:pPr>
        <w:widowControl w:val="0"/>
        <w:tabs>
          <w:tab w:val="center" w:pos="4320"/>
          <w:tab w:val="right" w:pos="8640"/>
        </w:tabs>
        <w:spacing w:line="240" w:lineRule="auto"/>
        <w:ind w:right="0" w:firstLine="0"/>
        <w:jc w:val="center"/>
        <w:rPr>
          <w:szCs w:val="22"/>
          <w:highlight w:val="yellow"/>
          <w:lang w:eastAsia="x-none"/>
        </w:rPr>
      </w:pPr>
      <w:bookmarkStart w:id="2" w:name="Text85"/>
      <w:bookmarkEnd w:id="0"/>
      <w:bookmarkEnd w:id="1"/>
    </w:p>
    <w:p w14:paraId="281ACEE1" w14:textId="77777777" w:rsidR="00D952B1" w:rsidRPr="00D952B1" w:rsidRDefault="00D952B1" w:rsidP="00D956B7">
      <w:pPr>
        <w:widowControl w:val="0"/>
        <w:tabs>
          <w:tab w:val="center" w:pos="4320"/>
          <w:tab w:val="right" w:pos="8640"/>
        </w:tabs>
        <w:spacing w:line="240" w:lineRule="auto"/>
        <w:ind w:right="0" w:firstLine="0"/>
        <w:jc w:val="center"/>
        <w:rPr>
          <w:szCs w:val="22"/>
          <w:lang w:eastAsia="x-none"/>
        </w:rPr>
      </w:pPr>
      <w:r w:rsidRPr="00D952B1">
        <w:rPr>
          <w:szCs w:val="22"/>
          <w:highlight w:val="yellow"/>
          <w:lang w:eastAsia="x-none"/>
        </w:rPr>
        <w:t>OPTIONAL DESCRIPTION. this is where a brief description of the agreement can be added, similar to what was on the cap sheets, 2 lines max.  like “type of service”</w:t>
      </w:r>
    </w:p>
    <w:p w14:paraId="277F68EE" w14:textId="77777777" w:rsidR="00D952B1" w:rsidRPr="00D952B1" w:rsidRDefault="00D952B1" w:rsidP="00D956B7">
      <w:pPr>
        <w:widowControl w:val="0"/>
        <w:spacing w:line="240" w:lineRule="auto"/>
        <w:ind w:right="0" w:firstLine="0"/>
      </w:pPr>
    </w:p>
    <w:p w14:paraId="5DE9281C" w14:textId="77777777" w:rsidR="00D952B1" w:rsidRPr="00D952B1" w:rsidRDefault="00D952B1" w:rsidP="00D956B7">
      <w:pPr>
        <w:widowControl w:val="0"/>
        <w:spacing w:line="240" w:lineRule="auto"/>
        <w:ind w:right="0" w:firstLine="0"/>
        <w:rPr>
          <w:snapToGrid w:val="0"/>
        </w:rPr>
      </w:pPr>
      <w:r w:rsidRPr="00D952B1">
        <w:rPr>
          <w:snapToGrid w:val="0"/>
        </w:rPr>
        <w:t xml:space="preserve">NEBRASKA DEPARTMENT OF </w:t>
      </w:r>
      <w:r w:rsidR="00112F57" w:rsidRPr="00112F57">
        <w:rPr>
          <w:snapToGrid w:val="0"/>
        </w:rPr>
        <w:t>TRANSPORTATION</w:t>
      </w:r>
    </w:p>
    <w:p w14:paraId="54B4961C" w14:textId="77777777" w:rsidR="00D952B1" w:rsidRPr="00D952B1" w:rsidRDefault="00D952B1" w:rsidP="00D956B7">
      <w:pPr>
        <w:widowControl w:val="0"/>
        <w:spacing w:line="240" w:lineRule="auto"/>
        <w:ind w:right="0" w:firstLine="0"/>
        <w:rPr>
          <w:snapToGrid w:val="0"/>
        </w:rPr>
      </w:pPr>
      <w:r w:rsidRPr="00D952B1">
        <w:rPr>
          <w:snapToGrid w:val="0"/>
          <w:highlight w:val="yellow"/>
        </w:rPr>
        <w:t>CONSULTANT FIRM NAME</w:t>
      </w:r>
    </w:p>
    <w:p w14:paraId="2EEF8524" w14:textId="77777777" w:rsidR="00D952B1" w:rsidRPr="00D952B1" w:rsidRDefault="00D952B1" w:rsidP="00D956B7">
      <w:pPr>
        <w:widowControl w:val="0"/>
        <w:spacing w:line="240" w:lineRule="auto"/>
        <w:ind w:right="0" w:firstLine="0"/>
        <w:rPr>
          <w:snapToGrid w:val="0"/>
        </w:rPr>
      </w:pPr>
      <w:r w:rsidRPr="00D952B1">
        <w:rPr>
          <w:rFonts w:cs="Arial"/>
        </w:rPr>
        <w:t xml:space="preserve">PROJECT NO. </w:t>
      </w:r>
      <w:bookmarkStart w:id="3" w:name="Text83"/>
      <w:r w:rsidRPr="00D952B1">
        <w:rPr>
          <w:rFonts w:cs="Arial"/>
          <w:highlight w:val="yellow"/>
        </w:rPr>
        <w:t>Project #</w:t>
      </w:r>
      <w:bookmarkEnd w:id="3"/>
    </w:p>
    <w:p w14:paraId="35D38F2B" w14:textId="77777777" w:rsidR="00D952B1" w:rsidRPr="00D952B1" w:rsidRDefault="00D952B1" w:rsidP="00D956B7">
      <w:pPr>
        <w:widowControl w:val="0"/>
        <w:tabs>
          <w:tab w:val="center" w:pos="4680"/>
        </w:tabs>
        <w:spacing w:line="240" w:lineRule="auto"/>
        <w:ind w:right="0" w:firstLine="0"/>
        <w:rPr>
          <w:rFonts w:cs="Arial"/>
        </w:rPr>
      </w:pPr>
      <w:r w:rsidRPr="00D952B1">
        <w:rPr>
          <w:rFonts w:cs="Arial"/>
        </w:rPr>
        <w:t xml:space="preserve">CONTROL NO. </w:t>
      </w:r>
      <w:r w:rsidRPr="00D952B1">
        <w:rPr>
          <w:rFonts w:cs="Arial"/>
          <w:highlight w:val="yellow"/>
        </w:rPr>
        <w:t>Control #</w:t>
      </w:r>
    </w:p>
    <w:p w14:paraId="10283D57" w14:textId="77777777" w:rsidR="00D952B1" w:rsidRPr="00D952B1" w:rsidRDefault="00D952B1" w:rsidP="00D956B7">
      <w:pPr>
        <w:widowControl w:val="0"/>
        <w:tabs>
          <w:tab w:val="center" w:pos="4680"/>
        </w:tabs>
        <w:spacing w:line="240" w:lineRule="auto"/>
        <w:ind w:right="0" w:firstLine="0"/>
        <w:rPr>
          <w:rFonts w:cs="Arial"/>
        </w:rPr>
      </w:pPr>
      <w:r w:rsidRPr="00D952B1">
        <w:rPr>
          <w:rFonts w:cs="Arial"/>
          <w:highlight w:val="yellow"/>
        </w:rPr>
        <w:t>Project Location – ex. Brownson East Crossovers</w:t>
      </w:r>
    </w:p>
    <w:p w14:paraId="72C5E87A" w14:textId="77777777" w:rsidR="00D952B1" w:rsidRPr="00D952B1" w:rsidRDefault="00D952B1" w:rsidP="00D956B7">
      <w:pPr>
        <w:widowControl w:val="0"/>
        <w:spacing w:line="240" w:lineRule="auto"/>
        <w:ind w:right="0" w:firstLine="0"/>
        <w:rPr>
          <w:snapToGrid w:val="0"/>
        </w:rPr>
      </w:pPr>
    </w:p>
    <w:p w14:paraId="2D74812A" w14:textId="77777777" w:rsidR="00597D28" w:rsidRPr="0044323D" w:rsidRDefault="00D952B1" w:rsidP="00D956B7">
      <w:pPr>
        <w:widowControl w:val="0"/>
        <w:spacing w:before="120" w:line="360" w:lineRule="auto"/>
        <w:ind w:right="0" w:firstLine="0"/>
      </w:pPr>
      <w:r w:rsidRPr="00D952B1">
        <w:rPr>
          <w:rFonts w:cs="Arial"/>
          <w:b/>
        </w:rPr>
        <w:t>THIS AGREEMENT</w:t>
      </w:r>
      <w:r w:rsidRPr="00D952B1">
        <w:rPr>
          <w:rFonts w:cs="Arial"/>
        </w:rPr>
        <w:t xml:space="preserve"> is between the </w:t>
      </w:r>
      <w:r w:rsidRPr="00D952B1">
        <w:rPr>
          <w:snapToGrid w:val="0"/>
        </w:rPr>
        <w:t xml:space="preserve">Nebraska Department of </w:t>
      </w:r>
      <w:r w:rsidR="00112F57">
        <w:rPr>
          <w:snapToGrid w:val="0"/>
        </w:rPr>
        <w:t>Transportation</w:t>
      </w:r>
      <w:r w:rsidRPr="00D952B1">
        <w:rPr>
          <w:rFonts w:cs="Arial"/>
        </w:rPr>
        <w:t xml:space="preserve"> (</w:t>
      </w:r>
      <w:r w:rsidRPr="00D952B1">
        <w:rPr>
          <w:snapToGrid w:val="0"/>
        </w:rPr>
        <w:t>"State")</w:t>
      </w:r>
      <w:r w:rsidRPr="00D952B1">
        <w:rPr>
          <w:rFonts w:cs="Arial"/>
        </w:rPr>
        <w:t xml:space="preserve"> and </w:t>
      </w:r>
      <w:bookmarkStart w:id="4" w:name="Text46"/>
      <w:r w:rsidRPr="00D952B1">
        <w:rPr>
          <w:rFonts w:cs="Arial"/>
          <w:highlight w:val="yellow"/>
        </w:rPr>
        <w:t>Consultant firm name</w:t>
      </w:r>
      <w:bookmarkEnd w:id="4"/>
      <w:r w:rsidRPr="00D952B1">
        <w:rPr>
          <w:rFonts w:cs="Arial"/>
        </w:rPr>
        <w:t xml:space="preserve"> ("Consultant</w:t>
      </w:r>
      <w:r w:rsidRPr="00D952B1">
        <w:rPr>
          <w:snapToGrid w:val="0"/>
        </w:rPr>
        <w:t>”), collectively referred to as the “Parties”.</w:t>
      </w:r>
      <w:r w:rsidRPr="00B245FA" w:rsidDel="00D952B1">
        <w:rPr>
          <w:snapToGrid w:val="0"/>
          <w:shd w:val="clear" w:color="auto" w:fill="D9D9D9"/>
        </w:rPr>
        <w:t xml:space="preserve"> </w:t>
      </w:r>
      <w:bookmarkEnd w:id="2"/>
    </w:p>
    <w:p w14:paraId="698BF103" w14:textId="77777777" w:rsidR="002B53B3" w:rsidRPr="00CF2AE5" w:rsidRDefault="00540254" w:rsidP="00D956B7">
      <w:pPr>
        <w:widowControl w:val="0"/>
        <w:spacing w:before="120" w:line="360" w:lineRule="auto"/>
        <w:ind w:right="0" w:firstLine="0"/>
        <w:rPr>
          <w:b/>
        </w:rPr>
      </w:pPr>
      <w:r w:rsidRPr="00CF2AE5">
        <w:rPr>
          <w:b/>
        </w:rPr>
        <w:t>WITNESSETH</w:t>
      </w:r>
      <w:r w:rsidR="00827D44" w:rsidRPr="00CF2AE5">
        <w:rPr>
          <w:b/>
        </w:rPr>
        <w:t>:</w:t>
      </w:r>
    </w:p>
    <w:p w14:paraId="52FB8CA0" w14:textId="1C96E9E8" w:rsidR="007C7C66" w:rsidRDefault="00C70F92" w:rsidP="00D956B7">
      <w:pPr>
        <w:widowControl w:val="0"/>
        <w:spacing w:before="120" w:line="360" w:lineRule="auto"/>
        <w:ind w:right="0" w:firstLine="0"/>
        <w:rPr>
          <w:snapToGrid w:val="0"/>
        </w:rPr>
      </w:pPr>
      <w:r w:rsidRPr="00CF2AE5">
        <w:rPr>
          <w:b/>
        </w:rPr>
        <w:t>WHEREAS</w:t>
      </w:r>
      <w:r w:rsidRPr="00C70F92">
        <w:rPr>
          <w:snapToGrid w:val="0"/>
        </w:rPr>
        <w:t xml:space="preserve">, </w:t>
      </w:r>
      <w:r w:rsidR="007C7C66">
        <w:rPr>
          <w:snapToGrid w:val="0"/>
        </w:rPr>
        <w:t>State</w:t>
      </w:r>
      <w:r w:rsidR="007C7C66" w:rsidRPr="00843E56">
        <w:rPr>
          <w:snapToGrid w:val="0"/>
        </w:rPr>
        <w:t xml:space="preserve"> used a qualification</w:t>
      </w:r>
      <w:r w:rsidR="007C7C66">
        <w:rPr>
          <w:snapToGrid w:val="0"/>
        </w:rPr>
        <w:t>-</w:t>
      </w:r>
      <w:r w:rsidR="007C7C66" w:rsidRPr="00843E56">
        <w:rPr>
          <w:snapToGrid w:val="0"/>
        </w:rPr>
        <w:t xml:space="preserve">based selection process to select the Consultant to </w:t>
      </w:r>
      <w:r w:rsidR="007C7C66">
        <w:rPr>
          <w:snapToGrid w:val="0"/>
        </w:rPr>
        <w:t xml:space="preserve">provide Construction Engineering services (“Services”) for </w:t>
      </w:r>
      <w:r w:rsidR="007C7C66" w:rsidRPr="00843E56">
        <w:rPr>
          <w:snapToGrid w:val="0"/>
        </w:rPr>
        <w:t>the above</w:t>
      </w:r>
      <w:r w:rsidR="007C7C66">
        <w:rPr>
          <w:snapToGrid w:val="0"/>
        </w:rPr>
        <w:t>-</w:t>
      </w:r>
      <w:r w:rsidR="007C7C66" w:rsidRPr="00843E56">
        <w:rPr>
          <w:snapToGrid w:val="0"/>
        </w:rPr>
        <w:t>named</w:t>
      </w:r>
      <w:r w:rsidR="007C7C66">
        <w:rPr>
          <w:snapToGrid w:val="0"/>
        </w:rPr>
        <w:t xml:space="preserve"> </w:t>
      </w:r>
      <w:r w:rsidR="007C7C66" w:rsidRPr="00843E56">
        <w:rPr>
          <w:snapToGrid w:val="0"/>
        </w:rPr>
        <w:t>project, and</w:t>
      </w:r>
      <w:r w:rsidR="007C7C66">
        <w:rPr>
          <w:snapToGrid w:val="0"/>
        </w:rPr>
        <w:t xml:space="preserve"> </w:t>
      </w:r>
    </w:p>
    <w:p w14:paraId="693F586E" w14:textId="77777777" w:rsidR="00C70F92" w:rsidRPr="00C70F92" w:rsidRDefault="00C70F92" w:rsidP="00D956B7">
      <w:pPr>
        <w:widowControl w:val="0"/>
        <w:spacing w:before="120" w:line="360" w:lineRule="auto"/>
        <w:ind w:right="0" w:firstLine="0"/>
        <w:rPr>
          <w:snapToGrid w:val="0"/>
        </w:rPr>
      </w:pPr>
      <w:r w:rsidRPr="00CF2AE5">
        <w:rPr>
          <w:b/>
        </w:rPr>
        <w:t>WHEREAS</w:t>
      </w:r>
      <w:r w:rsidRPr="00C70F92">
        <w:rPr>
          <w:snapToGrid w:val="0"/>
        </w:rPr>
        <w:t xml:space="preserve">, </w:t>
      </w:r>
      <w:r w:rsidR="00987BF7">
        <w:rPr>
          <w:snapToGrid w:val="0"/>
        </w:rPr>
        <w:t>Consultant</w:t>
      </w:r>
      <w:r w:rsidRPr="00C70F92">
        <w:rPr>
          <w:snapToGrid w:val="0"/>
        </w:rPr>
        <w:t xml:space="preserve"> is qualified to do business in Nebraska and has met all requirements of the Nebraska Board of Engineers and Architects to provide consultant engineering services in the State of Nebraska, and</w:t>
      </w:r>
    </w:p>
    <w:p w14:paraId="3E305FDC" w14:textId="77777777" w:rsidR="00C77179" w:rsidRPr="0044323D" w:rsidRDefault="00040CE8" w:rsidP="00D956B7">
      <w:pPr>
        <w:widowControl w:val="0"/>
        <w:spacing w:before="120" w:line="360" w:lineRule="auto"/>
        <w:ind w:right="0" w:firstLine="0"/>
        <w:rPr>
          <w:snapToGrid w:val="0"/>
        </w:rPr>
      </w:pPr>
      <w:r w:rsidRPr="00CF2AE5">
        <w:rPr>
          <w:b/>
        </w:rPr>
        <w:t>W</w:t>
      </w:r>
      <w:r w:rsidR="00C77179" w:rsidRPr="00CF2AE5">
        <w:rPr>
          <w:b/>
        </w:rPr>
        <w:t>HEREAS</w:t>
      </w:r>
      <w:r w:rsidR="00C77179" w:rsidRPr="0044323D">
        <w:rPr>
          <w:rFonts w:cs="Arial"/>
        </w:rPr>
        <w:t xml:space="preserve">, </w:t>
      </w:r>
      <w:r w:rsidRPr="0044323D">
        <w:rPr>
          <w:snapToGrid w:val="0"/>
        </w:rPr>
        <w:t>Consultant</w:t>
      </w:r>
      <w:r w:rsidR="00444DEA" w:rsidRPr="0044323D">
        <w:rPr>
          <w:snapToGrid w:val="0"/>
        </w:rPr>
        <w:t xml:space="preserve"> is willing to perform </w:t>
      </w:r>
      <w:r w:rsidR="00203F95" w:rsidRPr="0044323D">
        <w:rPr>
          <w:snapToGrid w:val="0"/>
        </w:rPr>
        <w:t>Services</w:t>
      </w:r>
      <w:r w:rsidR="00444DEA" w:rsidRPr="0044323D">
        <w:rPr>
          <w:snapToGrid w:val="0"/>
        </w:rPr>
        <w:t xml:space="preserve"> in accordance with the terms </w:t>
      </w:r>
      <w:r w:rsidR="00524C82">
        <w:rPr>
          <w:snapToGrid w:val="0"/>
        </w:rPr>
        <w:t>hereinafter provided</w:t>
      </w:r>
      <w:r w:rsidR="00524C82">
        <w:rPr>
          <w:rFonts w:cs="Arial"/>
        </w:rPr>
        <w:t>, and</w:t>
      </w:r>
    </w:p>
    <w:p w14:paraId="60DA43FA" w14:textId="7A0D1736" w:rsidR="000E2066" w:rsidRDefault="004C66CF" w:rsidP="00D956B7">
      <w:pPr>
        <w:widowControl w:val="0"/>
        <w:spacing w:before="120" w:line="360" w:lineRule="auto"/>
        <w:ind w:right="0" w:firstLine="0"/>
        <w:rPr>
          <w:snapToGrid w:val="0"/>
        </w:rPr>
      </w:pPr>
      <w:r w:rsidRPr="00CF2AE5">
        <w:rPr>
          <w:b/>
        </w:rPr>
        <w:t>WHEREAS</w:t>
      </w:r>
      <w:r w:rsidRPr="00DE4B8F">
        <w:rPr>
          <w:snapToGrid w:val="0"/>
        </w:rPr>
        <w:t xml:space="preserve">, </w:t>
      </w:r>
      <w:r w:rsidR="00987BF7">
        <w:rPr>
          <w:snapToGrid w:val="0"/>
        </w:rPr>
        <w:t>Consultant</w:t>
      </w:r>
      <w:r w:rsidR="00C70F92">
        <w:rPr>
          <w:snapToGrid w:val="0"/>
        </w:rPr>
        <w:t xml:space="preserve"> </w:t>
      </w:r>
      <w:r w:rsidR="00540254" w:rsidRPr="005900A7">
        <w:rPr>
          <w:snapToGrid w:val="0"/>
        </w:rPr>
        <w:t xml:space="preserve">is </w:t>
      </w:r>
      <w:r w:rsidR="00F67FED" w:rsidRPr="005900A7">
        <w:rPr>
          <w:snapToGrid w:val="0"/>
        </w:rPr>
        <w:t xml:space="preserve">required to use </w:t>
      </w:r>
      <w:r w:rsidR="00987BF7">
        <w:rPr>
          <w:snapToGrid w:val="0"/>
        </w:rPr>
        <w:t>State</w:t>
      </w:r>
      <w:r w:rsidR="00BD74F2">
        <w:rPr>
          <w:snapToGrid w:val="0"/>
        </w:rPr>
        <w:t xml:space="preserve"> provided construction recordkeeping system (Tr</w:t>
      </w:r>
      <w:r w:rsidR="0067263A">
        <w:rPr>
          <w:snapToGrid w:val="0"/>
        </w:rPr>
        <w:t>a</w:t>
      </w:r>
      <w:r w:rsidR="00BD74F2">
        <w:rPr>
          <w:snapToGrid w:val="0"/>
        </w:rPr>
        <w:t>ns</w:t>
      </w:r>
      <w:r w:rsidR="00BD74F2">
        <w:rPr>
          <w:snapToGrid w:val="0"/>
        </w:rPr>
        <w:sym w:font="Symbol" w:char="F0B7"/>
      </w:r>
      <w:r w:rsidR="0067263A">
        <w:rPr>
          <w:snapToGrid w:val="0"/>
        </w:rPr>
        <w:t>P</w:t>
      </w:r>
      <w:r w:rsidR="00BD74F2">
        <w:rPr>
          <w:snapToGrid w:val="0"/>
        </w:rPr>
        <w:t>ort</w:t>
      </w:r>
      <w:r w:rsidR="00B253CB" w:rsidRPr="005900A7">
        <w:rPr>
          <w:snapToGrid w:val="0"/>
        </w:rPr>
        <w:t xml:space="preserve"> SiteManager</w:t>
      </w:r>
      <w:r w:rsidR="00BD74F2">
        <w:rPr>
          <w:snapToGrid w:val="0"/>
        </w:rPr>
        <w:t>),</w:t>
      </w:r>
      <w:r w:rsidR="00F5022E">
        <w:rPr>
          <w:snapToGrid w:val="0"/>
        </w:rPr>
        <w:t xml:space="preserve"> </w:t>
      </w:r>
      <w:r w:rsidR="00AA4ADE">
        <w:rPr>
          <w:snapToGrid w:val="0"/>
        </w:rPr>
        <w:t xml:space="preserve">for the Services provided under this </w:t>
      </w:r>
      <w:r w:rsidR="00F279E7">
        <w:rPr>
          <w:snapToGrid w:val="0"/>
        </w:rPr>
        <w:t>A</w:t>
      </w:r>
      <w:r w:rsidR="00AA4ADE">
        <w:rPr>
          <w:snapToGrid w:val="0"/>
        </w:rPr>
        <w:t>greement</w:t>
      </w:r>
      <w:r w:rsidR="00F279E7">
        <w:rPr>
          <w:snapToGrid w:val="0"/>
        </w:rPr>
        <w:t>, and</w:t>
      </w:r>
    </w:p>
    <w:p w14:paraId="634058E4" w14:textId="7ACEE165" w:rsidR="00F279E7" w:rsidRPr="005900A7" w:rsidRDefault="00F279E7" w:rsidP="00F279E7">
      <w:pPr>
        <w:spacing w:before="120" w:line="360" w:lineRule="auto"/>
        <w:ind w:firstLine="0"/>
        <w:rPr>
          <w:snapToGrid w:val="0"/>
        </w:rPr>
      </w:pPr>
      <w:r w:rsidRPr="00907A35">
        <w:rPr>
          <w:b/>
          <w:snapToGrid w:val="0"/>
        </w:rPr>
        <w:t>WHEREAS</w:t>
      </w:r>
      <w:r w:rsidRPr="00E377FD">
        <w:rPr>
          <w:b/>
        </w:rPr>
        <w:t>,</w:t>
      </w:r>
      <w:r>
        <w:rPr>
          <w:snapToGrid w:val="0"/>
        </w:rPr>
        <w:t xml:space="preserve"> the Parties understand that this Agreement will be posted to a publicly accessible database of State agreements pursuant to the requirements Neb. Rev. Stat. </w:t>
      </w:r>
      <w:r>
        <w:rPr>
          <w:rFonts w:cs="Arial"/>
          <w:snapToGrid w:val="0"/>
        </w:rPr>
        <w:t>§ 84-602.04</w:t>
      </w:r>
      <w:r w:rsidRPr="00F279E7">
        <w:rPr>
          <w:snapToGrid w:val="0"/>
        </w:rPr>
        <w:t>.</w:t>
      </w:r>
    </w:p>
    <w:p w14:paraId="306EAB7B" w14:textId="77777777" w:rsidR="002B53B3" w:rsidRPr="0044323D" w:rsidRDefault="00540254" w:rsidP="00D956B7">
      <w:pPr>
        <w:widowControl w:val="0"/>
        <w:spacing w:before="120" w:line="360" w:lineRule="auto"/>
        <w:ind w:right="0" w:firstLine="0"/>
      </w:pPr>
      <w:r w:rsidRPr="00CF2AE5">
        <w:rPr>
          <w:b/>
        </w:rPr>
        <w:t>NOW THEREFORE,</w:t>
      </w:r>
      <w:r w:rsidRPr="0044323D">
        <w:rPr>
          <w:snapToGrid w:val="0"/>
        </w:rPr>
        <w:t xml:space="preserve"> in consideration of these facts</w:t>
      </w:r>
      <w:r w:rsidR="00CC6F84">
        <w:rPr>
          <w:snapToGrid w:val="0"/>
        </w:rPr>
        <w:t xml:space="preserve"> and mutual promises</w:t>
      </w:r>
      <w:r w:rsidRPr="0044323D">
        <w:rPr>
          <w:snapToGrid w:val="0"/>
        </w:rPr>
        <w:t xml:space="preserve">, the </w:t>
      </w:r>
      <w:r w:rsidR="00C27287">
        <w:rPr>
          <w:snapToGrid w:val="0"/>
        </w:rPr>
        <w:t>P</w:t>
      </w:r>
      <w:r w:rsidRPr="0044323D">
        <w:rPr>
          <w:snapToGrid w:val="0"/>
        </w:rPr>
        <w:t xml:space="preserve">arties hereto </w:t>
      </w:r>
      <w:r w:rsidRPr="0044323D">
        <w:t>agree as follows:</w:t>
      </w:r>
      <w:r w:rsidRPr="0044323D">
        <w:rPr>
          <w:snapToGrid w:val="0"/>
        </w:rPr>
        <w:t xml:space="preserve">  </w:t>
      </w:r>
    </w:p>
    <w:p w14:paraId="20B56979" w14:textId="77777777" w:rsidR="001439C1" w:rsidRPr="001439C1" w:rsidRDefault="001439C1" w:rsidP="001439C1">
      <w:pPr>
        <w:spacing w:before="200" w:line="360" w:lineRule="auto"/>
        <w:ind w:right="0" w:firstLine="0"/>
        <w:rPr>
          <w:b/>
          <w:snapToGrid w:val="0"/>
          <w:u w:val="single"/>
        </w:rPr>
      </w:pPr>
      <w:r w:rsidRPr="001439C1">
        <w:rPr>
          <w:b/>
          <w:snapToGrid w:val="0"/>
          <w:u w:val="single"/>
        </w:rPr>
        <w:t>SECTION 1.   CONTACT INFORMATION</w:t>
      </w:r>
    </w:p>
    <w:p w14:paraId="6A9C0DFD" w14:textId="77777777" w:rsidR="001439C1" w:rsidRPr="001439C1" w:rsidRDefault="001439C1" w:rsidP="001439C1">
      <w:pPr>
        <w:spacing w:line="360" w:lineRule="auto"/>
        <w:ind w:right="0" w:firstLine="0"/>
        <w:rPr>
          <w:snapToGrid w:val="0"/>
        </w:rPr>
      </w:pPr>
      <w:r w:rsidRPr="001439C1">
        <w:rPr>
          <w:snapToGrid w:val="0"/>
        </w:rPr>
        <w:t>Contact information, for the convenience of the Parties, is as follows:</w:t>
      </w:r>
    </w:p>
    <w:tbl>
      <w:tblPr>
        <w:tblW w:w="9511" w:type="dxa"/>
        <w:tblLook w:val="04A0" w:firstRow="1" w:lastRow="0" w:firstColumn="1" w:lastColumn="0" w:noHBand="0" w:noVBand="1"/>
      </w:tblPr>
      <w:tblGrid>
        <w:gridCol w:w="1159"/>
        <w:gridCol w:w="2981"/>
        <w:gridCol w:w="5371"/>
      </w:tblGrid>
      <w:tr w:rsidR="001439C1" w:rsidRPr="001439C1" w14:paraId="412A9CD7" w14:textId="77777777" w:rsidTr="003C11BB">
        <w:trPr>
          <w:trHeight w:val="288"/>
        </w:trPr>
        <w:tc>
          <w:tcPr>
            <w:tcW w:w="4140" w:type="dxa"/>
            <w:gridSpan w:val="2"/>
            <w:shd w:val="clear" w:color="auto" w:fill="auto"/>
          </w:tcPr>
          <w:p w14:paraId="7FD1843D" w14:textId="77777777" w:rsidR="001439C1" w:rsidRPr="001439C1" w:rsidRDefault="001439C1" w:rsidP="001439C1">
            <w:pPr>
              <w:spacing w:line="360" w:lineRule="auto"/>
              <w:ind w:right="0" w:firstLine="0"/>
              <w:rPr>
                <w:snapToGrid w:val="0"/>
              </w:rPr>
            </w:pPr>
            <w:r w:rsidRPr="001439C1">
              <w:rPr>
                <w:snapToGrid w:val="0"/>
              </w:rPr>
              <w:lastRenderedPageBreak/>
              <w:t>1.1  Consultant Project Manager</w:t>
            </w:r>
          </w:p>
        </w:tc>
        <w:tc>
          <w:tcPr>
            <w:tcW w:w="5371" w:type="dxa"/>
            <w:shd w:val="clear" w:color="auto" w:fill="auto"/>
          </w:tcPr>
          <w:p w14:paraId="23CB167E" w14:textId="77777777" w:rsidR="001439C1" w:rsidRPr="001439C1" w:rsidRDefault="001439C1" w:rsidP="001439C1">
            <w:pPr>
              <w:spacing w:line="360" w:lineRule="auto"/>
              <w:ind w:right="0" w:firstLine="0"/>
              <w:rPr>
                <w:snapToGrid w:val="0"/>
              </w:rPr>
            </w:pPr>
          </w:p>
        </w:tc>
      </w:tr>
      <w:tr w:rsidR="001439C1" w:rsidRPr="001439C1" w14:paraId="4DC0F52E" w14:textId="77777777" w:rsidTr="003C11BB">
        <w:trPr>
          <w:trHeight w:hRule="exact" w:val="288"/>
        </w:trPr>
        <w:tc>
          <w:tcPr>
            <w:tcW w:w="1159" w:type="dxa"/>
            <w:shd w:val="clear" w:color="auto" w:fill="auto"/>
          </w:tcPr>
          <w:p w14:paraId="1ACFBF5F" w14:textId="77777777" w:rsidR="001439C1" w:rsidRPr="001439C1" w:rsidRDefault="001439C1" w:rsidP="001439C1">
            <w:pPr>
              <w:spacing w:line="360" w:lineRule="auto"/>
              <w:ind w:right="0" w:firstLine="0"/>
              <w:rPr>
                <w:snapToGrid w:val="0"/>
              </w:rPr>
            </w:pPr>
          </w:p>
        </w:tc>
        <w:tc>
          <w:tcPr>
            <w:tcW w:w="2981" w:type="dxa"/>
            <w:shd w:val="clear" w:color="auto" w:fill="auto"/>
          </w:tcPr>
          <w:p w14:paraId="2EED5C21" w14:textId="77777777" w:rsidR="001439C1" w:rsidRPr="001439C1" w:rsidRDefault="001439C1" w:rsidP="001439C1">
            <w:pPr>
              <w:spacing w:line="240" w:lineRule="auto"/>
              <w:ind w:right="0" w:firstLine="0"/>
              <w:rPr>
                <w:snapToGrid w:val="0"/>
              </w:rPr>
            </w:pPr>
            <w:r w:rsidRPr="001439C1">
              <w:rPr>
                <w:snapToGrid w:val="0"/>
              </w:rPr>
              <w:t>Firm Name</w:t>
            </w:r>
          </w:p>
        </w:tc>
        <w:tc>
          <w:tcPr>
            <w:tcW w:w="5371" w:type="dxa"/>
            <w:shd w:val="clear" w:color="auto" w:fill="auto"/>
          </w:tcPr>
          <w:p w14:paraId="62F435CD" w14:textId="77777777" w:rsidR="001439C1" w:rsidRPr="001439C1" w:rsidRDefault="001439C1" w:rsidP="001439C1">
            <w:pPr>
              <w:spacing w:line="240" w:lineRule="auto"/>
              <w:ind w:right="0" w:firstLine="0"/>
              <w:rPr>
                <w:snapToGrid w:val="0"/>
              </w:rPr>
            </w:pPr>
            <w:r w:rsidRPr="001439C1">
              <w:rPr>
                <w:snapToGrid w:val="0"/>
                <w:highlight w:val="yellow"/>
              </w:rPr>
              <w:t>Firm name</w:t>
            </w:r>
          </w:p>
        </w:tc>
      </w:tr>
      <w:tr w:rsidR="003C11BB" w:rsidRPr="001439C1" w14:paraId="53D0FB07" w14:textId="77777777" w:rsidTr="003C11BB">
        <w:trPr>
          <w:trHeight w:hRule="exact" w:val="288"/>
        </w:trPr>
        <w:tc>
          <w:tcPr>
            <w:tcW w:w="1159" w:type="dxa"/>
            <w:shd w:val="clear" w:color="auto" w:fill="auto"/>
          </w:tcPr>
          <w:p w14:paraId="567D26B6" w14:textId="77777777" w:rsidR="003C11BB" w:rsidRPr="001439C1" w:rsidRDefault="003C11BB" w:rsidP="003C11BB">
            <w:pPr>
              <w:spacing w:line="360" w:lineRule="auto"/>
              <w:ind w:right="0" w:firstLine="0"/>
              <w:rPr>
                <w:snapToGrid w:val="0"/>
              </w:rPr>
            </w:pPr>
          </w:p>
        </w:tc>
        <w:tc>
          <w:tcPr>
            <w:tcW w:w="2981" w:type="dxa"/>
            <w:shd w:val="clear" w:color="auto" w:fill="auto"/>
          </w:tcPr>
          <w:p w14:paraId="1A43014A" w14:textId="7735D92C" w:rsidR="003C11BB" w:rsidRPr="001439C1" w:rsidRDefault="003C11BB" w:rsidP="003C11BB">
            <w:pPr>
              <w:spacing w:line="360" w:lineRule="auto"/>
              <w:ind w:right="0" w:firstLine="0"/>
              <w:rPr>
                <w:snapToGrid w:val="0"/>
              </w:rPr>
            </w:pPr>
            <w:r>
              <w:t>Contractor/Vendor Number</w:t>
            </w:r>
          </w:p>
        </w:tc>
        <w:tc>
          <w:tcPr>
            <w:tcW w:w="5371" w:type="dxa"/>
            <w:shd w:val="clear" w:color="auto" w:fill="auto"/>
          </w:tcPr>
          <w:p w14:paraId="17954050" w14:textId="7F9D2214" w:rsidR="003C11BB" w:rsidRPr="001439C1" w:rsidRDefault="003C11BB" w:rsidP="003C11BB">
            <w:pPr>
              <w:spacing w:line="360" w:lineRule="auto"/>
              <w:ind w:right="0" w:firstLine="0"/>
              <w:rPr>
                <w:highlight w:val="yellow"/>
                <w:shd w:val="clear" w:color="auto" w:fill="D9D9D9"/>
              </w:rPr>
            </w:pPr>
            <w:proofErr w:type="spellStart"/>
            <w:r>
              <w:rPr>
                <w:highlight w:val="yellow"/>
                <w:shd w:val="clear" w:color="auto" w:fill="D9D9D9"/>
              </w:rPr>
              <w:t>xxxx</w:t>
            </w:r>
            <w:proofErr w:type="spellEnd"/>
          </w:p>
        </w:tc>
      </w:tr>
      <w:tr w:rsidR="003C11BB" w:rsidRPr="001439C1" w14:paraId="75C525AA" w14:textId="77777777" w:rsidTr="003C11BB">
        <w:trPr>
          <w:trHeight w:hRule="exact" w:val="288"/>
        </w:trPr>
        <w:tc>
          <w:tcPr>
            <w:tcW w:w="1159" w:type="dxa"/>
            <w:shd w:val="clear" w:color="auto" w:fill="auto"/>
          </w:tcPr>
          <w:p w14:paraId="7E8ABB47" w14:textId="77777777" w:rsidR="003C11BB" w:rsidRPr="001439C1" w:rsidRDefault="003C11BB" w:rsidP="003C11BB">
            <w:pPr>
              <w:spacing w:line="360" w:lineRule="auto"/>
              <w:ind w:right="0" w:firstLine="0"/>
              <w:rPr>
                <w:snapToGrid w:val="0"/>
              </w:rPr>
            </w:pPr>
          </w:p>
        </w:tc>
        <w:tc>
          <w:tcPr>
            <w:tcW w:w="2981" w:type="dxa"/>
            <w:shd w:val="clear" w:color="auto" w:fill="auto"/>
          </w:tcPr>
          <w:p w14:paraId="2B3F7D45" w14:textId="77777777" w:rsidR="003C11BB" w:rsidRPr="001439C1" w:rsidRDefault="003C11BB" w:rsidP="003C11BB">
            <w:pPr>
              <w:spacing w:line="360" w:lineRule="auto"/>
              <w:ind w:right="0" w:firstLine="0"/>
              <w:rPr>
                <w:snapToGrid w:val="0"/>
              </w:rPr>
            </w:pPr>
            <w:r w:rsidRPr="001439C1">
              <w:rPr>
                <w:snapToGrid w:val="0"/>
              </w:rPr>
              <w:t>Address</w:t>
            </w:r>
          </w:p>
        </w:tc>
        <w:tc>
          <w:tcPr>
            <w:tcW w:w="5371" w:type="dxa"/>
            <w:shd w:val="clear" w:color="auto" w:fill="auto"/>
          </w:tcPr>
          <w:p w14:paraId="3DB577E3" w14:textId="77777777" w:rsidR="003C11BB" w:rsidRPr="001439C1" w:rsidRDefault="003C11BB" w:rsidP="003C11BB">
            <w:pPr>
              <w:spacing w:line="360" w:lineRule="auto"/>
              <w:ind w:right="0" w:firstLine="0"/>
              <w:rPr>
                <w:snapToGrid w:val="0"/>
              </w:rPr>
            </w:pPr>
            <w:r w:rsidRPr="001439C1">
              <w:rPr>
                <w:highlight w:val="yellow"/>
                <w:shd w:val="clear" w:color="auto" w:fill="D9D9D9"/>
              </w:rPr>
              <w:t>Firm address</w:t>
            </w:r>
          </w:p>
        </w:tc>
      </w:tr>
      <w:tr w:rsidR="003C11BB" w:rsidRPr="001439C1" w14:paraId="681D9326" w14:textId="77777777" w:rsidTr="003C11BB">
        <w:trPr>
          <w:trHeight w:hRule="exact" w:val="288"/>
        </w:trPr>
        <w:tc>
          <w:tcPr>
            <w:tcW w:w="1159" w:type="dxa"/>
            <w:shd w:val="clear" w:color="auto" w:fill="auto"/>
          </w:tcPr>
          <w:p w14:paraId="2742E1AC" w14:textId="77777777" w:rsidR="003C11BB" w:rsidRPr="001439C1" w:rsidRDefault="003C11BB" w:rsidP="003C11BB">
            <w:pPr>
              <w:spacing w:line="360" w:lineRule="auto"/>
              <w:ind w:right="0" w:firstLine="0"/>
              <w:rPr>
                <w:snapToGrid w:val="0"/>
              </w:rPr>
            </w:pPr>
          </w:p>
        </w:tc>
        <w:tc>
          <w:tcPr>
            <w:tcW w:w="2981" w:type="dxa"/>
            <w:shd w:val="clear" w:color="auto" w:fill="auto"/>
          </w:tcPr>
          <w:p w14:paraId="4BD84126" w14:textId="77777777" w:rsidR="003C11BB" w:rsidRPr="001439C1" w:rsidRDefault="003C11BB" w:rsidP="003C11BB">
            <w:pPr>
              <w:spacing w:line="360" w:lineRule="auto"/>
              <w:ind w:right="0" w:firstLine="0"/>
              <w:rPr>
                <w:snapToGrid w:val="0"/>
              </w:rPr>
            </w:pPr>
            <w:r w:rsidRPr="001439C1">
              <w:rPr>
                <w:snapToGrid w:val="0"/>
              </w:rPr>
              <w:t>Project Manager’s Name</w:t>
            </w:r>
          </w:p>
        </w:tc>
        <w:tc>
          <w:tcPr>
            <w:tcW w:w="5371" w:type="dxa"/>
            <w:shd w:val="clear" w:color="auto" w:fill="auto"/>
          </w:tcPr>
          <w:p w14:paraId="42483B73" w14:textId="77777777" w:rsidR="003C11BB" w:rsidRPr="001439C1" w:rsidRDefault="003C11BB" w:rsidP="003C11BB">
            <w:pPr>
              <w:spacing w:line="360" w:lineRule="auto"/>
              <w:ind w:right="0" w:firstLine="0"/>
              <w:rPr>
                <w:snapToGrid w:val="0"/>
              </w:rPr>
            </w:pPr>
            <w:r w:rsidRPr="001439C1">
              <w:rPr>
                <w:snapToGrid w:val="0"/>
                <w:highlight w:val="yellow"/>
              </w:rPr>
              <w:t>PM’s name</w:t>
            </w:r>
          </w:p>
        </w:tc>
      </w:tr>
      <w:tr w:rsidR="003C11BB" w:rsidRPr="001439C1" w14:paraId="396C5B6D" w14:textId="77777777" w:rsidTr="003C11BB">
        <w:trPr>
          <w:trHeight w:hRule="exact" w:val="288"/>
        </w:trPr>
        <w:tc>
          <w:tcPr>
            <w:tcW w:w="1159" w:type="dxa"/>
            <w:shd w:val="clear" w:color="auto" w:fill="auto"/>
          </w:tcPr>
          <w:p w14:paraId="51A319FB" w14:textId="77777777" w:rsidR="003C11BB" w:rsidRPr="001439C1" w:rsidRDefault="003C11BB" w:rsidP="003C11BB">
            <w:pPr>
              <w:spacing w:line="360" w:lineRule="auto"/>
              <w:ind w:right="0" w:firstLine="0"/>
              <w:rPr>
                <w:snapToGrid w:val="0"/>
              </w:rPr>
            </w:pPr>
          </w:p>
        </w:tc>
        <w:tc>
          <w:tcPr>
            <w:tcW w:w="2981" w:type="dxa"/>
            <w:shd w:val="clear" w:color="auto" w:fill="auto"/>
          </w:tcPr>
          <w:p w14:paraId="792891B7" w14:textId="77777777" w:rsidR="003C11BB" w:rsidRPr="001439C1" w:rsidRDefault="003C11BB" w:rsidP="003C11BB">
            <w:pPr>
              <w:spacing w:line="360" w:lineRule="auto"/>
              <w:ind w:right="0" w:firstLine="0"/>
              <w:rPr>
                <w:snapToGrid w:val="0"/>
              </w:rPr>
            </w:pPr>
            <w:r w:rsidRPr="001439C1">
              <w:rPr>
                <w:snapToGrid w:val="0"/>
              </w:rPr>
              <w:t>Project Manager’s Phone</w:t>
            </w:r>
          </w:p>
        </w:tc>
        <w:tc>
          <w:tcPr>
            <w:tcW w:w="5371" w:type="dxa"/>
            <w:shd w:val="clear" w:color="auto" w:fill="auto"/>
          </w:tcPr>
          <w:p w14:paraId="246B0A06" w14:textId="77777777" w:rsidR="003C11BB" w:rsidRPr="001439C1" w:rsidRDefault="003C11BB" w:rsidP="003C11BB">
            <w:pPr>
              <w:spacing w:line="360" w:lineRule="auto"/>
              <w:ind w:right="0" w:firstLine="0"/>
              <w:rPr>
                <w:snapToGrid w:val="0"/>
              </w:rPr>
            </w:pPr>
            <w:r w:rsidRPr="001439C1">
              <w:rPr>
                <w:highlight w:val="yellow"/>
                <w:shd w:val="clear" w:color="auto" w:fill="D9D9D9"/>
              </w:rPr>
              <w:t>xxx-xxx-</w:t>
            </w:r>
            <w:proofErr w:type="spellStart"/>
            <w:r w:rsidRPr="001439C1">
              <w:rPr>
                <w:highlight w:val="yellow"/>
                <w:shd w:val="clear" w:color="auto" w:fill="D9D9D9"/>
              </w:rPr>
              <w:t>xxxx</w:t>
            </w:r>
            <w:proofErr w:type="spellEnd"/>
          </w:p>
        </w:tc>
      </w:tr>
    </w:tbl>
    <w:p w14:paraId="0CFC36DF" w14:textId="77777777" w:rsidR="001439C1" w:rsidRPr="001439C1" w:rsidRDefault="001439C1" w:rsidP="001439C1">
      <w:pPr>
        <w:spacing w:line="360" w:lineRule="auto"/>
        <w:ind w:right="0" w:firstLine="0"/>
        <w:rPr>
          <w:snapToGrid w:val="0"/>
        </w:rPr>
      </w:pPr>
      <w:r w:rsidRPr="001439C1">
        <w:rPr>
          <w:snapToGrid w:val="0"/>
          <w:highlight w:val="lightGray"/>
        </w:rPr>
        <w:t>USE/DELETE FOR SUBS</w:t>
      </w:r>
    </w:p>
    <w:tbl>
      <w:tblPr>
        <w:tblW w:w="9598" w:type="dxa"/>
        <w:tblLook w:val="04A0" w:firstRow="1" w:lastRow="0" w:firstColumn="1" w:lastColumn="0" w:noHBand="0" w:noVBand="1"/>
      </w:tblPr>
      <w:tblGrid>
        <w:gridCol w:w="1160"/>
        <w:gridCol w:w="2980"/>
        <w:gridCol w:w="90"/>
        <w:gridCol w:w="5134"/>
        <w:gridCol w:w="234"/>
      </w:tblGrid>
      <w:tr w:rsidR="001439C1" w:rsidRPr="001439C1" w14:paraId="11164F50" w14:textId="77777777" w:rsidTr="003C11BB">
        <w:trPr>
          <w:gridAfter w:val="1"/>
          <w:wAfter w:w="234" w:type="dxa"/>
          <w:cantSplit/>
        </w:trPr>
        <w:tc>
          <w:tcPr>
            <w:tcW w:w="4140" w:type="dxa"/>
            <w:gridSpan w:val="2"/>
            <w:shd w:val="clear" w:color="auto" w:fill="auto"/>
          </w:tcPr>
          <w:p w14:paraId="42D1CD6C" w14:textId="77777777" w:rsidR="001439C1" w:rsidRPr="001439C1" w:rsidRDefault="001439C1" w:rsidP="001439C1">
            <w:pPr>
              <w:spacing w:line="360" w:lineRule="auto"/>
              <w:ind w:right="0" w:firstLine="0"/>
              <w:rPr>
                <w:snapToGrid w:val="0"/>
              </w:rPr>
            </w:pPr>
            <w:r w:rsidRPr="001439C1">
              <w:rPr>
                <w:snapToGrid w:val="0"/>
              </w:rPr>
              <w:t>1.2 Subconsultant Project Manager</w:t>
            </w:r>
          </w:p>
        </w:tc>
        <w:tc>
          <w:tcPr>
            <w:tcW w:w="5224" w:type="dxa"/>
            <w:gridSpan w:val="2"/>
            <w:shd w:val="clear" w:color="auto" w:fill="auto"/>
          </w:tcPr>
          <w:p w14:paraId="05C27BDC" w14:textId="77777777" w:rsidR="001439C1" w:rsidRPr="001439C1" w:rsidRDefault="001439C1" w:rsidP="001439C1">
            <w:pPr>
              <w:spacing w:line="360" w:lineRule="auto"/>
              <w:ind w:right="0" w:firstLine="0"/>
              <w:rPr>
                <w:snapToGrid w:val="0"/>
              </w:rPr>
            </w:pPr>
          </w:p>
        </w:tc>
      </w:tr>
      <w:tr w:rsidR="001439C1" w:rsidRPr="001439C1" w14:paraId="4CB6A35C" w14:textId="77777777" w:rsidTr="003C11BB">
        <w:trPr>
          <w:gridAfter w:val="1"/>
          <w:wAfter w:w="234" w:type="dxa"/>
          <w:cantSplit/>
          <w:trHeight w:hRule="exact" w:val="288"/>
        </w:trPr>
        <w:tc>
          <w:tcPr>
            <w:tcW w:w="1160" w:type="dxa"/>
            <w:shd w:val="clear" w:color="auto" w:fill="auto"/>
          </w:tcPr>
          <w:p w14:paraId="1FED5FDE" w14:textId="77777777" w:rsidR="001439C1" w:rsidRPr="001439C1" w:rsidRDefault="001439C1" w:rsidP="001439C1">
            <w:pPr>
              <w:spacing w:line="360" w:lineRule="auto"/>
              <w:ind w:right="0" w:firstLine="0"/>
              <w:rPr>
                <w:snapToGrid w:val="0"/>
              </w:rPr>
            </w:pPr>
          </w:p>
        </w:tc>
        <w:tc>
          <w:tcPr>
            <w:tcW w:w="2980" w:type="dxa"/>
            <w:shd w:val="clear" w:color="auto" w:fill="auto"/>
          </w:tcPr>
          <w:p w14:paraId="70839D24" w14:textId="77777777" w:rsidR="001439C1" w:rsidRPr="001439C1" w:rsidRDefault="001439C1" w:rsidP="003C11BB">
            <w:pPr>
              <w:spacing w:line="360" w:lineRule="auto"/>
              <w:ind w:right="-435" w:firstLine="0"/>
              <w:rPr>
                <w:snapToGrid w:val="0"/>
              </w:rPr>
            </w:pPr>
            <w:r w:rsidRPr="001439C1">
              <w:rPr>
                <w:snapToGrid w:val="0"/>
              </w:rPr>
              <w:t>Firm Name</w:t>
            </w:r>
          </w:p>
        </w:tc>
        <w:tc>
          <w:tcPr>
            <w:tcW w:w="5224" w:type="dxa"/>
            <w:gridSpan w:val="2"/>
            <w:shd w:val="clear" w:color="auto" w:fill="auto"/>
          </w:tcPr>
          <w:p w14:paraId="04305196" w14:textId="77777777" w:rsidR="001439C1" w:rsidRPr="001439C1" w:rsidRDefault="001439C1" w:rsidP="003C11BB">
            <w:pPr>
              <w:spacing w:line="360" w:lineRule="auto"/>
              <w:ind w:right="-255" w:firstLine="0"/>
              <w:rPr>
                <w:snapToGrid w:val="0"/>
              </w:rPr>
            </w:pPr>
            <w:r w:rsidRPr="001439C1">
              <w:rPr>
                <w:snapToGrid w:val="0"/>
                <w:highlight w:val="yellow"/>
              </w:rPr>
              <w:t>Sub name</w:t>
            </w:r>
          </w:p>
        </w:tc>
      </w:tr>
      <w:tr w:rsidR="003C11BB" w:rsidRPr="001439C1" w14:paraId="3DECA5A7" w14:textId="77777777" w:rsidTr="003C11BB">
        <w:trPr>
          <w:cantSplit/>
          <w:trHeight w:hRule="exact" w:val="288"/>
        </w:trPr>
        <w:tc>
          <w:tcPr>
            <w:tcW w:w="1160" w:type="dxa"/>
            <w:shd w:val="clear" w:color="auto" w:fill="auto"/>
          </w:tcPr>
          <w:p w14:paraId="76E6CEDD" w14:textId="77777777" w:rsidR="003C11BB" w:rsidRPr="001439C1" w:rsidRDefault="003C11BB" w:rsidP="003C11BB">
            <w:pPr>
              <w:spacing w:line="360" w:lineRule="auto"/>
              <w:ind w:right="0" w:firstLine="0"/>
              <w:rPr>
                <w:snapToGrid w:val="0"/>
              </w:rPr>
            </w:pPr>
          </w:p>
        </w:tc>
        <w:tc>
          <w:tcPr>
            <w:tcW w:w="3070" w:type="dxa"/>
            <w:gridSpan w:val="2"/>
            <w:shd w:val="clear" w:color="auto" w:fill="auto"/>
          </w:tcPr>
          <w:p w14:paraId="0F9AE9C7" w14:textId="48D736A8" w:rsidR="003C11BB" w:rsidRPr="001439C1" w:rsidRDefault="003C11BB" w:rsidP="003C11BB">
            <w:pPr>
              <w:spacing w:line="360" w:lineRule="auto"/>
              <w:ind w:right="-255" w:firstLine="0"/>
              <w:rPr>
                <w:snapToGrid w:val="0"/>
              </w:rPr>
            </w:pPr>
            <w:r>
              <w:t>Contractor/Vendor Number</w:t>
            </w:r>
          </w:p>
        </w:tc>
        <w:tc>
          <w:tcPr>
            <w:tcW w:w="5368" w:type="dxa"/>
            <w:gridSpan w:val="2"/>
            <w:shd w:val="clear" w:color="auto" w:fill="auto"/>
          </w:tcPr>
          <w:p w14:paraId="45072393" w14:textId="415B081B" w:rsidR="003C11BB" w:rsidRPr="001439C1" w:rsidRDefault="003C11BB" w:rsidP="003C11BB">
            <w:pPr>
              <w:spacing w:line="360" w:lineRule="auto"/>
              <w:ind w:left="-104" w:right="-255" w:firstLine="0"/>
              <w:rPr>
                <w:highlight w:val="yellow"/>
                <w:shd w:val="clear" w:color="auto" w:fill="D9D9D9"/>
              </w:rPr>
            </w:pPr>
            <w:proofErr w:type="spellStart"/>
            <w:r>
              <w:rPr>
                <w:highlight w:val="yellow"/>
                <w:shd w:val="clear" w:color="auto" w:fill="D9D9D9"/>
              </w:rPr>
              <w:t>xxxx</w:t>
            </w:r>
            <w:proofErr w:type="spellEnd"/>
          </w:p>
        </w:tc>
      </w:tr>
      <w:tr w:rsidR="003C11BB" w:rsidRPr="001439C1" w14:paraId="3B20D47F" w14:textId="77777777" w:rsidTr="003C11BB">
        <w:trPr>
          <w:gridAfter w:val="1"/>
          <w:wAfter w:w="234" w:type="dxa"/>
          <w:cantSplit/>
          <w:trHeight w:hRule="exact" w:val="288"/>
        </w:trPr>
        <w:tc>
          <w:tcPr>
            <w:tcW w:w="1160" w:type="dxa"/>
            <w:shd w:val="clear" w:color="auto" w:fill="auto"/>
          </w:tcPr>
          <w:p w14:paraId="15A5DF49" w14:textId="77777777" w:rsidR="003C11BB" w:rsidRPr="001439C1" w:rsidRDefault="003C11BB" w:rsidP="003C11BB">
            <w:pPr>
              <w:spacing w:line="360" w:lineRule="auto"/>
              <w:ind w:right="0" w:firstLine="0"/>
              <w:rPr>
                <w:snapToGrid w:val="0"/>
              </w:rPr>
            </w:pPr>
          </w:p>
        </w:tc>
        <w:tc>
          <w:tcPr>
            <w:tcW w:w="2980" w:type="dxa"/>
            <w:shd w:val="clear" w:color="auto" w:fill="auto"/>
          </w:tcPr>
          <w:p w14:paraId="1773A55A" w14:textId="77777777" w:rsidR="003C11BB" w:rsidRPr="001439C1" w:rsidRDefault="003C11BB" w:rsidP="003C11BB">
            <w:pPr>
              <w:spacing w:line="360" w:lineRule="auto"/>
              <w:ind w:right="-255" w:firstLine="0"/>
              <w:rPr>
                <w:snapToGrid w:val="0"/>
              </w:rPr>
            </w:pPr>
            <w:r w:rsidRPr="001439C1">
              <w:rPr>
                <w:snapToGrid w:val="0"/>
              </w:rPr>
              <w:t>Address</w:t>
            </w:r>
          </w:p>
        </w:tc>
        <w:tc>
          <w:tcPr>
            <w:tcW w:w="5224" w:type="dxa"/>
            <w:gridSpan w:val="2"/>
            <w:shd w:val="clear" w:color="auto" w:fill="auto"/>
          </w:tcPr>
          <w:p w14:paraId="4A9B1927" w14:textId="77777777" w:rsidR="003C11BB" w:rsidRPr="001439C1" w:rsidRDefault="003C11BB" w:rsidP="003C11BB">
            <w:pPr>
              <w:spacing w:line="360" w:lineRule="auto"/>
              <w:ind w:right="-255" w:firstLine="0"/>
              <w:rPr>
                <w:snapToGrid w:val="0"/>
              </w:rPr>
            </w:pPr>
            <w:r w:rsidRPr="001439C1">
              <w:rPr>
                <w:highlight w:val="yellow"/>
                <w:shd w:val="clear" w:color="auto" w:fill="D9D9D9"/>
              </w:rPr>
              <w:t>Sub address</w:t>
            </w:r>
          </w:p>
        </w:tc>
      </w:tr>
      <w:tr w:rsidR="003C11BB" w:rsidRPr="001439C1" w14:paraId="5082E39F" w14:textId="77777777" w:rsidTr="003C11BB">
        <w:trPr>
          <w:gridAfter w:val="1"/>
          <w:wAfter w:w="234" w:type="dxa"/>
          <w:cantSplit/>
          <w:trHeight w:hRule="exact" w:val="288"/>
        </w:trPr>
        <w:tc>
          <w:tcPr>
            <w:tcW w:w="1160" w:type="dxa"/>
            <w:shd w:val="clear" w:color="auto" w:fill="auto"/>
          </w:tcPr>
          <w:p w14:paraId="7584D21E" w14:textId="77777777" w:rsidR="003C11BB" w:rsidRPr="001439C1" w:rsidRDefault="003C11BB" w:rsidP="003C11BB">
            <w:pPr>
              <w:spacing w:line="360" w:lineRule="auto"/>
              <w:ind w:right="0" w:firstLine="0"/>
              <w:rPr>
                <w:snapToGrid w:val="0"/>
              </w:rPr>
            </w:pPr>
          </w:p>
        </w:tc>
        <w:tc>
          <w:tcPr>
            <w:tcW w:w="2980" w:type="dxa"/>
            <w:shd w:val="clear" w:color="auto" w:fill="auto"/>
          </w:tcPr>
          <w:p w14:paraId="037DBBC4" w14:textId="77777777" w:rsidR="003C11BB" w:rsidRPr="001439C1" w:rsidRDefault="003C11BB" w:rsidP="003C11BB">
            <w:pPr>
              <w:spacing w:line="360" w:lineRule="auto"/>
              <w:ind w:right="-255" w:firstLine="0"/>
              <w:rPr>
                <w:snapToGrid w:val="0"/>
              </w:rPr>
            </w:pPr>
            <w:r w:rsidRPr="001439C1">
              <w:rPr>
                <w:snapToGrid w:val="0"/>
              </w:rPr>
              <w:t>Project Manager’s Name</w:t>
            </w:r>
          </w:p>
        </w:tc>
        <w:tc>
          <w:tcPr>
            <w:tcW w:w="5224" w:type="dxa"/>
            <w:gridSpan w:val="2"/>
            <w:shd w:val="clear" w:color="auto" w:fill="auto"/>
          </w:tcPr>
          <w:p w14:paraId="09991337" w14:textId="77777777" w:rsidR="003C11BB" w:rsidRPr="001439C1" w:rsidRDefault="003C11BB" w:rsidP="003C11BB">
            <w:pPr>
              <w:spacing w:line="360" w:lineRule="auto"/>
              <w:ind w:right="-255" w:firstLine="0"/>
              <w:rPr>
                <w:snapToGrid w:val="0"/>
              </w:rPr>
            </w:pPr>
            <w:r w:rsidRPr="001439C1">
              <w:rPr>
                <w:snapToGrid w:val="0"/>
                <w:highlight w:val="yellow"/>
              </w:rPr>
              <w:t>PM’s name</w:t>
            </w:r>
          </w:p>
        </w:tc>
      </w:tr>
      <w:tr w:rsidR="003C11BB" w:rsidRPr="001439C1" w14:paraId="1CFB7333" w14:textId="77777777" w:rsidTr="003C11BB">
        <w:trPr>
          <w:gridAfter w:val="1"/>
          <w:wAfter w:w="234" w:type="dxa"/>
          <w:cantSplit/>
          <w:trHeight w:hRule="exact" w:val="288"/>
        </w:trPr>
        <w:tc>
          <w:tcPr>
            <w:tcW w:w="1160" w:type="dxa"/>
            <w:shd w:val="clear" w:color="auto" w:fill="auto"/>
          </w:tcPr>
          <w:p w14:paraId="48631EE8" w14:textId="77777777" w:rsidR="003C11BB" w:rsidRPr="001439C1" w:rsidRDefault="003C11BB" w:rsidP="003C11BB">
            <w:pPr>
              <w:spacing w:line="360" w:lineRule="auto"/>
              <w:ind w:right="0" w:firstLine="0"/>
              <w:rPr>
                <w:snapToGrid w:val="0"/>
              </w:rPr>
            </w:pPr>
          </w:p>
        </w:tc>
        <w:tc>
          <w:tcPr>
            <w:tcW w:w="2980" w:type="dxa"/>
            <w:shd w:val="clear" w:color="auto" w:fill="auto"/>
          </w:tcPr>
          <w:p w14:paraId="1DA58373" w14:textId="77777777" w:rsidR="003C11BB" w:rsidRPr="001439C1" w:rsidRDefault="003C11BB" w:rsidP="003C11BB">
            <w:pPr>
              <w:spacing w:line="360" w:lineRule="auto"/>
              <w:ind w:right="-255" w:firstLine="0"/>
              <w:rPr>
                <w:snapToGrid w:val="0"/>
              </w:rPr>
            </w:pPr>
            <w:r w:rsidRPr="001439C1">
              <w:rPr>
                <w:snapToGrid w:val="0"/>
              </w:rPr>
              <w:t>Project Manager’s Phone</w:t>
            </w:r>
          </w:p>
        </w:tc>
        <w:tc>
          <w:tcPr>
            <w:tcW w:w="5224" w:type="dxa"/>
            <w:gridSpan w:val="2"/>
            <w:shd w:val="clear" w:color="auto" w:fill="auto"/>
          </w:tcPr>
          <w:p w14:paraId="71B08C18" w14:textId="77777777" w:rsidR="003C11BB" w:rsidRPr="001439C1" w:rsidRDefault="003C11BB" w:rsidP="003C11BB">
            <w:pPr>
              <w:spacing w:line="360" w:lineRule="auto"/>
              <w:ind w:right="-255" w:firstLine="0"/>
              <w:rPr>
                <w:snapToGrid w:val="0"/>
              </w:rPr>
            </w:pPr>
            <w:r w:rsidRPr="001439C1">
              <w:rPr>
                <w:highlight w:val="yellow"/>
                <w:shd w:val="clear" w:color="auto" w:fill="D9D9D9"/>
              </w:rPr>
              <w:t>xxx-xxx-</w:t>
            </w:r>
            <w:proofErr w:type="spellStart"/>
            <w:r w:rsidRPr="001439C1">
              <w:rPr>
                <w:highlight w:val="yellow"/>
                <w:shd w:val="clear" w:color="auto" w:fill="D9D9D9"/>
              </w:rPr>
              <w:t>xxxx</w:t>
            </w:r>
            <w:proofErr w:type="spellEnd"/>
          </w:p>
        </w:tc>
      </w:tr>
    </w:tbl>
    <w:p w14:paraId="757F3661" w14:textId="77777777" w:rsidR="001439C1" w:rsidRPr="001439C1" w:rsidRDefault="001439C1" w:rsidP="001439C1">
      <w:pPr>
        <w:spacing w:line="360" w:lineRule="auto"/>
        <w:ind w:right="0" w:firstLine="0"/>
        <w:rPr>
          <w:snapToGrid w:val="0"/>
        </w:rPr>
      </w:pPr>
      <w:r w:rsidRPr="001439C1">
        <w:rPr>
          <w:snapToGrid w:val="0"/>
          <w:highlight w:val="lightGray"/>
        </w:rPr>
        <w:t>END USE/DELETE FOR SUBS</w:t>
      </w:r>
    </w:p>
    <w:tbl>
      <w:tblPr>
        <w:tblW w:w="9576" w:type="dxa"/>
        <w:tblLook w:val="04A0" w:firstRow="1" w:lastRow="0" w:firstColumn="1" w:lastColumn="0" w:noHBand="0" w:noVBand="1"/>
      </w:tblPr>
      <w:tblGrid>
        <w:gridCol w:w="1188"/>
        <w:gridCol w:w="2880"/>
        <w:gridCol w:w="5508"/>
      </w:tblGrid>
      <w:tr w:rsidR="001439C1" w:rsidRPr="001439C1" w14:paraId="10BC1DA1" w14:textId="77777777" w:rsidTr="00B21FA6">
        <w:tc>
          <w:tcPr>
            <w:tcW w:w="4068" w:type="dxa"/>
            <w:gridSpan w:val="2"/>
            <w:shd w:val="clear" w:color="auto" w:fill="auto"/>
          </w:tcPr>
          <w:p w14:paraId="2C5612B0" w14:textId="77777777" w:rsidR="001439C1" w:rsidRPr="001439C1" w:rsidRDefault="001439C1" w:rsidP="001439C1">
            <w:pPr>
              <w:spacing w:line="360" w:lineRule="auto"/>
              <w:ind w:right="0" w:firstLine="0"/>
              <w:rPr>
                <w:snapToGrid w:val="0"/>
              </w:rPr>
            </w:pPr>
            <w:r w:rsidRPr="001439C1">
              <w:rPr>
                <w:snapToGrid w:val="0"/>
              </w:rPr>
              <w:t>1.3  State Project Coordinator</w:t>
            </w:r>
            <w:r>
              <w:rPr>
                <w:snapToGrid w:val="0"/>
              </w:rPr>
              <w:t xml:space="preserve"> (Central)</w:t>
            </w:r>
          </w:p>
        </w:tc>
        <w:tc>
          <w:tcPr>
            <w:tcW w:w="5508" w:type="dxa"/>
            <w:shd w:val="clear" w:color="auto" w:fill="auto"/>
          </w:tcPr>
          <w:p w14:paraId="7D17AFB1" w14:textId="77777777" w:rsidR="001439C1" w:rsidRPr="001439C1" w:rsidRDefault="001439C1" w:rsidP="001439C1">
            <w:pPr>
              <w:spacing w:line="360" w:lineRule="auto"/>
              <w:ind w:right="0" w:firstLine="0"/>
              <w:rPr>
                <w:snapToGrid w:val="0"/>
              </w:rPr>
            </w:pPr>
          </w:p>
        </w:tc>
      </w:tr>
      <w:tr w:rsidR="001439C1" w:rsidRPr="001439C1" w14:paraId="73EEEDB6" w14:textId="77777777" w:rsidTr="00B21FA6">
        <w:trPr>
          <w:trHeight w:hRule="exact" w:val="288"/>
        </w:trPr>
        <w:tc>
          <w:tcPr>
            <w:tcW w:w="1188" w:type="dxa"/>
            <w:shd w:val="clear" w:color="auto" w:fill="auto"/>
          </w:tcPr>
          <w:p w14:paraId="1BC95493" w14:textId="77777777" w:rsidR="001439C1" w:rsidRPr="001439C1" w:rsidRDefault="001439C1" w:rsidP="001439C1">
            <w:pPr>
              <w:spacing w:line="360" w:lineRule="auto"/>
              <w:ind w:right="0" w:firstLine="0"/>
              <w:rPr>
                <w:snapToGrid w:val="0"/>
              </w:rPr>
            </w:pPr>
          </w:p>
        </w:tc>
        <w:tc>
          <w:tcPr>
            <w:tcW w:w="2880" w:type="dxa"/>
            <w:shd w:val="clear" w:color="auto" w:fill="auto"/>
          </w:tcPr>
          <w:p w14:paraId="15BE4FE4" w14:textId="77777777" w:rsidR="001439C1" w:rsidRPr="001439C1" w:rsidRDefault="001439C1" w:rsidP="001439C1">
            <w:pPr>
              <w:spacing w:line="360" w:lineRule="auto"/>
              <w:ind w:right="0" w:firstLine="0"/>
              <w:rPr>
                <w:snapToGrid w:val="0"/>
              </w:rPr>
            </w:pPr>
            <w:r w:rsidRPr="001439C1">
              <w:rPr>
                <w:snapToGrid w:val="0"/>
              </w:rPr>
              <w:t>Name</w:t>
            </w:r>
          </w:p>
        </w:tc>
        <w:tc>
          <w:tcPr>
            <w:tcW w:w="5508" w:type="dxa"/>
            <w:shd w:val="clear" w:color="auto" w:fill="auto"/>
          </w:tcPr>
          <w:p w14:paraId="410B920E" w14:textId="77777777" w:rsidR="001439C1" w:rsidRPr="001439C1" w:rsidRDefault="001439C1" w:rsidP="001439C1">
            <w:pPr>
              <w:spacing w:line="360" w:lineRule="auto"/>
              <w:ind w:right="0" w:firstLine="0"/>
              <w:rPr>
                <w:snapToGrid w:val="0"/>
              </w:rPr>
            </w:pPr>
            <w:r w:rsidRPr="001439C1">
              <w:rPr>
                <w:snapToGrid w:val="0"/>
                <w:highlight w:val="yellow"/>
              </w:rPr>
              <w:t>name</w:t>
            </w:r>
          </w:p>
        </w:tc>
      </w:tr>
      <w:tr w:rsidR="001439C1" w:rsidRPr="001439C1" w14:paraId="670FC92B" w14:textId="77777777" w:rsidTr="00B21FA6">
        <w:trPr>
          <w:trHeight w:hRule="exact" w:val="288"/>
        </w:trPr>
        <w:tc>
          <w:tcPr>
            <w:tcW w:w="1188" w:type="dxa"/>
            <w:shd w:val="clear" w:color="auto" w:fill="auto"/>
          </w:tcPr>
          <w:p w14:paraId="30225C06" w14:textId="77777777" w:rsidR="001439C1" w:rsidRPr="001439C1" w:rsidRDefault="001439C1" w:rsidP="001439C1">
            <w:pPr>
              <w:spacing w:line="360" w:lineRule="auto"/>
              <w:ind w:right="0" w:firstLine="0"/>
              <w:rPr>
                <w:snapToGrid w:val="0"/>
              </w:rPr>
            </w:pPr>
          </w:p>
        </w:tc>
        <w:tc>
          <w:tcPr>
            <w:tcW w:w="2880" w:type="dxa"/>
            <w:shd w:val="clear" w:color="auto" w:fill="auto"/>
          </w:tcPr>
          <w:p w14:paraId="3131243A" w14:textId="77777777" w:rsidR="001439C1" w:rsidRPr="001439C1" w:rsidRDefault="001439C1" w:rsidP="001439C1">
            <w:pPr>
              <w:spacing w:line="360" w:lineRule="auto"/>
              <w:ind w:right="0" w:firstLine="0"/>
              <w:rPr>
                <w:snapToGrid w:val="0"/>
              </w:rPr>
            </w:pPr>
            <w:r w:rsidRPr="001439C1">
              <w:rPr>
                <w:snapToGrid w:val="0"/>
              </w:rPr>
              <w:t>Phone Number</w:t>
            </w:r>
          </w:p>
        </w:tc>
        <w:tc>
          <w:tcPr>
            <w:tcW w:w="5508" w:type="dxa"/>
            <w:shd w:val="clear" w:color="auto" w:fill="auto"/>
          </w:tcPr>
          <w:p w14:paraId="45479AF0" w14:textId="77777777" w:rsidR="001439C1" w:rsidRPr="001439C1" w:rsidRDefault="001439C1" w:rsidP="001439C1">
            <w:pPr>
              <w:spacing w:line="360" w:lineRule="auto"/>
              <w:ind w:right="0" w:firstLine="0"/>
              <w:rPr>
                <w:snapToGrid w:val="0"/>
              </w:rPr>
            </w:pPr>
            <w:r w:rsidRPr="001439C1">
              <w:rPr>
                <w:highlight w:val="yellow"/>
                <w:shd w:val="clear" w:color="auto" w:fill="D9D9D9"/>
              </w:rPr>
              <w:t>xxx-xxx-</w:t>
            </w:r>
            <w:proofErr w:type="spellStart"/>
            <w:r w:rsidRPr="001439C1">
              <w:rPr>
                <w:highlight w:val="yellow"/>
                <w:shd w:val="clear" w:color="auto" w:fill="D9D9D9"/>
              </w:rPr>
              <w:t>xxxx</w:t>
            </w:r>
            <w:proofErr w:type="spellEnd"/>
          </w:p>
        </w:tc>
      </w:tr>
    </w:tbl>
    <w:p w14:paraId="63A56A9C" w14:textId="77777777" w:rsidR="001439C1" w:rsidRDefault="001439C1" w:rsidP="001439C1">
      <w:pPr>
        <w:spacing w:line="360" w:lineRule="auto"/>
        <w:ind w:right="0" w:firstLine="0"/>
        <w:rPr>
          <w:snapToGrid w:val="0"/>
        </w:rPr>
      </w:pPr>
    </w:p>
    <w:tbl>
      <w:tblPr>
        <w:tblW w:w="9576" w:type="dxa"/>
        <w:tblLook w:val="04A0" w:firstRow="1" w:lastRow="0" w:firstColumn="1" w:lastColumn="0" w:noHBand="0" w:noVBand="1"/>
      </w:tblPr>
      <w:tblGrid>
        <w:gridCol w:w="1188"/>
        <w:gridCol w:w="2880"/>
        <w:gridCol w:w="5508"/>
      </w:tblGrid>
      <w:tr w:rsidR="001439C1" w:rsidRPr="001439C1" w14:paraId="478F54AC" w14:textId="77777777" w:rsidTr="00B21FA6">
        <w:tc>
          <w:tcPr>
            <w:tcW w:w="4068" w:type="dxa"/>
            <w:gridSpan w:val="2"/>
            <w:shd w:val="clear" w:color="auto" w:fill="auto"/>
          </w:tcPr>
          <w:p w14:paraId="5BF7C367" w14:textId="77777777" w:rsidR="001439C1" w:rsidRPr="001439C1" w:rsidRDefault="001439C1" w:rsidP="001439C1">
            <w:pPr>
              <w:spacing w:line="360" w:lineRule="auto"/>
              <w:ind w:right="0" w:firstLine="0"/>
              <w:rPr>
                <w:snapToGrid w:val="0"/>
              </w:rPr>
            </w:pPr>
            <w:r w:rsidRPr="001439C1">
              <w:rPr>
                <w:snapToGrid w:val="0"/>
              </w:rPr>
              <w:t>1.</w:t>
            </w:r>
            <w:r>
              <w:rPr>
                <w:snapToGrid w:val="0"/>
              </w:rPr>
              <w:t>4</w:t>
            </w:r>
            <w:r w:rsidRPr="001439C1">
              <w:rPr>
                <w:snapToGrid w:val="0"/>
              </w:rPr>
              <w:t xml:space="preserve">  State </w:t>
            </w:r>
            <w:r>
              <w:rPr>
                <w:snapToGrid w:val="0"/>
              </w:rPr>
              <w:t>Representative (District)</w:t>
            </w:r>
          </w:p>
        </w:tc>
        <w:tc>
          <w:tcPr>
            <w:tcW w:w="5508" w:type="dxa"/>
            <w:shd w:val="clear" w:color="auto" w:fill="auto"/>
          </w:tcPr>
          <w:p w14:paraId="4B10335D" w14:textId="77777777" w:rsidR="001439C1" w:rsidRPr="001439C1" w:rsidRDefault="001439C1" w:rsidP="00B21FA6">
            <w:pPr>
              <w:spacing w:line="360" w:lineRule="auto"/>
              <w:ind w:right="0" w:firstLine="0"/>
              <w:rPr>
                <w:snapToGrid w:val="0"/>
              </w:rPr>
            </w:pPr>
          </w:p>
        </w:tc>
      </w:tr>
      <w:tr w:rsidR="001439C1" w:rsidRPr="001439C1" w14:paraId="7FB2EF3F" w14:textId="77777777" w:rsidTr="00B21FA6">
        <w:trPr>
          <w:trHeight w:hRule="exact" w:val="288"/>
        </w:trPr>
        <w:tc>
          <w:tcPr>
            <w:tcW w:w="1188" w:type="dxa"/>
            <w:shd w:val="clear" w:color="auto" w:fill="auto"/>
          </w:tcPr>
          <w:p w14:paraId="60B014D0" w14:textId="77777777" w:rsidR="001439C1" w:rsidRPr="001439C1" w:rsidRDefault="001439C1" w:rsidP="00B21FA6">
            <w:pPr>
              <w:spacing w:line="360" w:lineRule="auto"/>
              <w:ind w:right="0" w:firstLine="0"/>
              <w:rPr>
                <w:snapToGrid w:val="0"/>
              </w:rPr>
            </w:pPr>
          </w:p>
        </w:tc>
        <w:tc>
          <w:tcPr>
            <w:tcW w:w="2880" w:type="dxa"/>
            <w:shd w:val="clear" w:color="auto" w:fill="auto"/>
          </w:tcPr>
          <w:p w14:paraId="5E1B5098" w14:textId="77777777" w:rsidR="001439C1" w:rsidRPr="001439C1" w:rsidRDefault="001439C1" w:rsidP="00B21FA6">
            <w:pPr>
              <w:spacing w:line="360" w:lineRule="auto"/>
              <w:ind w:right="0" w:firstLine="0"/>
              <w:rPr>
                <w:snapToGrid w:val="0"/>
              </w:rPr>
            </w:pPr>
            <w:r w:rsidRPr="001439C1">
              <w:rPr>
                <w:snapToGrid w:val="0"/>
              </w:rPr>
              <w:t>Name</w:t>
            </w:r>
          </w:p>
        </w:tc>
        <w:tc>
          <w:tcPr>
            <w:tcW w:w="5508" w:type="dxa"/>
            <w:shd w:val="clear" w:color="auto" w:fill="auto"/>
          </w:tcPr>
          <w:p w14:paraId="58EFB9AC" w14:textId="77777777" w:rsidR="001439C1" w:rsidRPr="001439C1" w:rsidRDefault="001439C1" w:rsidP="00B21FA6">
            <w:pPr>
              <w:spacing w:line="360" w:lineRule="auto"/>
              <w:ind w:right="0" w:firstLine="0"/>
              <w:rPr>
                <w:snapToGrid w:val="0"/>
              </w:rPr>
            </w:pPr>
            <w:r w:rsidRPr="001439C1">
              <w:rPr>
                <w:snapToGrid w:val="0"/>
                <w:highlight w:val="yellow"/>
              </w:rPr>
              <w:t>name</w:t>
            </w:r>
          </w:p>
        </w:tc>
      </w:tr>
      <w:tr w:rsidR="001439C1" w:rsidRPr="001439C1" w14:paraId="666BF248" w14:textId="77777777" w:rsidTr="00B21FA6">
        <w:trPr>
          <w:trHeight w:hRule="exact" w:val="288"/>
        </w:trPr>
        <w:tc>
          <w:tcPr>
            <w:tcW w:w="1188" w:type="dxa"/>
            <w:shd w:val="clear" w:color="auto" w:fill="auto"/>
          </w:tcPr>
          <w:p w14:paraId="0E913615" w14:textId="77777777" w:rsidR="001439C1" w:rsidRPr="001439C1" w:rsidRDefault="001439C1" w:rsidP="00B21FA6">
            <w:pPr>
              <w:spacing w:line="360" w:lineRule="auto"/>
              <w:ind w:right="0" w:firstLine="0"/>
              <w:rPr>
                <w:snapToGrid w:val="0"/>
              </w:rPr>
            </w:pPr>
          </w:p>
        </w:tc>
        <w:tc>
          <w:tcPr>
            <w:tcW w:w="2880" w:type="dxa"/>
            <w:shd w:val="clear" w:color="auto" w:fill="auto"/>
          </w:tcPr>
          <w:p w14:paraId="73D47035" w14:textId="77777777" w:rsidR="001439C1" w:rsidRPr="001439C1" w:rsidRDefault="001439C1" w:rsidP="00B21FA6">
            <w:pPr>
              <w:spacing w:line="360" w:lineRule="auto"/>
              <w:ind w:right="0" w:firstLine="0"/>
              <w:rPr>
                <w:snapToGrid w:val="0"/>
              </w:rPr>
            </w:pPr>
            <w:r w:rsidRPr="001439C1">
              <w:rPr>
                <w:snapToGrid w:val="0"/>
              </w:rPr>
              <w:t>Phone Number</w:t>
            </w:r>
          </w:p>
        </w:tc>
        <w:tc>
          <w:tcPr>
            <w:tcW w:w="5508" w:type="dxa"/>
            <w:shd w:val="clear" w:color="auto" w:fill="auto"/>
          </w:tcPr>
          <w:p w14:paraId="37E1A461" w14:textId="77777777" w:rsidR="001439C1" w:rsidRPr="001439C1" w:rsidRDefault="001439C1" w:rsidP="00B21FA6">
            <w:pPr>
              <w:spacing w:line="360" w:lineRule="auto"/>
              <w:ind w:right="0" w:firstLine="0"/>
              <w:rPr>
                <w:snapToGrid w:val="0"/>
              </w:rPr>
            </w:pPr>
            <w:r w:rsidRPr="001439C1">
              <w:rPr>
                <w:highlight w:val="yellow"/>
                <w:shd w:val="clear" w:color="auto" w:fill="D9D9D9"/>
              </w:rPr>
              <w:t>xxx-xxx-</w:t>
            </w:r>
            <w:proofErr w:type="spellStart"/>
            <w:r w:rsidRPr="001439C1">
              <w:rPr>
                <w:highlight w:val="yellow"/>
                <w:shd w:val="clear" w:color="auto" w:fill="D9D9D9"/>
              </w:rPr>
              <w:t>xxxx</w:t>
            </w:r>
            <w:proofErr w:type="spellEnd"/>
          </w:p>
        </w:tc>
      </w:tr>
    </w:tbl>
    <w:p w14:paraId="563A9437" w14:textId="77777777" w:rsidR="001439C1" w:rsidRPr="001439C1" w:rsidRDefault="001439C1" w:rsidP="001439C1">
      <w:pPr>
        <w:spacing w:line="360" w:lineRule="auto"/>
        <w:ind w:right="0" w:firstLine="0"/>
        <w:rPr>
          <w:snapToGrid w:val="0"/>
        </w:rPr>
      </w:pPr>
    </w:p>
    <w:tbl>
      <w:tblPr>
        <w:tblW w:w="9576" w:type="dxa"/>
        <w:tblLook w:val="04A0" w:firstRow="1" w:lastRow="0" w:firstColumn="1" w:lastColumn="0" w:noHBand="0" w:noVBand="1"/>
      </w:tblPr>
      <w:tblGrid>
        <w:gridCol w:w="1188"/>
        <w:gridCol w:w="2880"/>
        <w:gridCol w:w="5508"/>
      </w:tblGrid>
      <w:tr w:rsidR="001439C1" w:rsidRPr="001439C1" w14:paraId="532C3A69" w14:textId="77777777" w:rsidTr="00B21FA6">
        <w:tc>
          <w:tcPr>
            <w:tcW w:w="4068" w:type="dxa"/>
            <w:gridSpan w:val="2"/>
            <w:shd w:val="clear" w:color="auto" w:fill="auto"/>
          </w:tcPr>
          <w:p w14:paraId="2054D694" w14:textId="77777777" w:rsidR="001439C1" w:rsidRPr="001439C1" w:rsidRDefault="001439C1" w:rsidP="001439C1">
            <w:pPr>
              <w:spacing w:line="360" w:lineRule="auto"/>
              <w:ind w:right="0" w:firstLine="0"/>
              <w:rPr>
                <w:snapToGrid w:val="0"/>
              </w:rPr>
            </w:pPr>
            <w:r w:rsidRPr="001439C1">
              <w:rPr>
                <w:snapToGrid w:val="0"/>
              </w:rPr>
              <w:t>1.4  State Agreements Specialist</w:t>
            </w:r>
          </w:p>
        </w:tc>
        <w:tc>
          <w:tcPr>
            <w:tcW w:w="5508" w:type="dxa"/>
            <w:shd w:val="clear" w:color="auto" w:fill="auto"/>
          </w:tcPr>
          <w:p w14:paraId="71B8A203" w14:textId="77777777" w:rsidR="001439C1" w:rsidRPr="001439C1" w:rsidRDefault="001439C1" w:rsidP="001439C1">
            <w:pPr>
              <w:spacing w:line="360" w:lineRule="auto"/>
              <w:ind w:right="0" w:firstLine="0"/>
              <w:rPr>
                <w:snapToGrid w:val="0"/>
              </w:rPr>
            </w:pPr>
          </w:p>
        </w:tc>
      </w:tr>
      <w:tr w:rsidR="001439C1" w:rsidRPr="001439C1" w14:paraId="2E70E538" w14:textId="77777777" w:rsidTr="00B21FA6">
        <w:trPr>
          <w:cantSplit/>
          <w:trHeight w:hRule="exact" w:val="288"/>
        </w:trPr>
        <w:tc>
          <w:tcPr>
            <w:tcW w:w="1188" w:type="dxa"/>
            <w:shd w:val="clear" w:color="auto" w:fill="auto"/>
          </w:tcPr>
          <w:p w14:paraId="62C9A895" w14:textId="77777777" w:rsidR="001439C1" w:rsidRPr="001439C1" w:rsidRDefault="001439C1" w:rsidP="001439C1">
            <w:pPr>
              <w:spacing w:line="360" w:lineRule="auto"/>
              <w:ind w:right="0" w:firstLine="0"/>
              <w:rPr>
                <w:snapToGrid w:val="0"/>
              </w:rPr>
            </w:pPr>
          </w:p>
        </w:tc>
        <w:tc>
          <w:tcPr>
            <w:tcW w:w="2880" w:type="dxa"/>
            <w:shd w:val="clear" w:color="auto" w:fill="auto"/>
          </w:tcPr>
          <w:p w14:paraId="6D553F2F" w14:textId="77777777" w:rsidR="001439C1" w:rsidRPr="001439C1" w:rsidRDefault="001439C1" w:rsidP="001439C1">
            <w:pPr>
              <w:spacing w:line="360" w:lineRule="auto"/>
              <w:ind w:right="0" w:firstLine="0"/>
              <w:rPr>
                <w:snapToGrid w:val="0"/>
              </w:rPr>
            </w:pPr>
            <w:r w:rsidRPr="001439C1">
              <w:rPr>
                <w:snapToGrid w:val="0"/>
              </w:rPr>
              <w:t>Name</w:t>
            </w:r>
          </w:p>
        </w:tc>
        <w:tc>
          <w:tcPr>
            <w:tcW w:w="5508" w:type="dxa"/>
            <w:shd w:val="clear" w:color="auto" w:fill="auto"/>
          </w:tcPr>
          <w:p w14:paraId="7A65CCDB" w14:textId="77777777" w:rsidR="001439C1" w:rsidRPr="001439C1" w:rsidRDefault="001439C1" w:rsidP="001439C1">
            <w:pPr>
              <w:spacing w:line="360" w:lineRule="auto"/>
              <w:ind w:right="0" w:firstLine="0"/>
              <w:rPr>
                <w:snapToGrid w:val="0"/>
              </w:rPr>
            </w:pPr>
            <w:r w:rsidRPr="001439C1">
              <w:rPr>
                <w:snapToGrid w:val="0"/>
                <w:highlight w:val="yellow"/>
              </w:rPr>
              <w:t>name</w:t>
            </w:r>
          </w:p>
        </w:tc>
      </w:tr>
      <w:tr w:rsidR="001439C1" w:rsidRPr="001439C1" w14:paraId="6BBC4808" w14:textId="77777777" w:rsidTr="00B21FA6">
        <w:trPr>
          <w:cantSplit/>
          <w:trHeight w:hRule="exact" w:val="288"/>
        </w:trPr>
        <w:tc>
          <w:tcPr>
            <w:tcW w:w="1188" w:type="dxa"/>
            <w:shd w:val="clear" w:color="auto" w:fill="auto"/>
          </w:tcPr>
          <w:p w14:paraId="3C167255" w14:textId="77777777" w:rsidR="001439C1" w:rsidRPr="001439C1" w:rsidRDefault="001439C1" w:rsidP="001439C1">
            <w:pPr>
              <w:spacing w:line="360" w:lineRule="auto"/>
              <w:ind w:right="0" w:firstLine="0"/>
              <w:rPr>
                <w:snapToGrid w:val="0"/>
              </w:rPr>
            </w:pPr>
          </w:p>
        </w:tc>
        <w:tc>
          <w:tcPr>
            <w:tcW w:w="2880" w:type="dxa"/>
            <w:shd w:val="clear" w:color="auto" w:fill="auto"/>
          </w:tcPr>
          <w:p w14:paraId="442CEA50" w14:textId="77777777" w:rsidR="001439C1" w:rsidRPr="001439C1" w:rsidRDefault="001439C1" w:rsidP="001439C1">
            <w:pPr>
              <w:spacing w:line="360" w:lineRule="auto"/>
              <w:ind w:right="0" w:firstLine="0"/>
              <w:rPr>
                <w:snapToGrid w:val="0"/>
              </w:rPr>
            </w:pPr>
            <w:r w:rsidRPr="001439C1">
              <w:rPr>
                <w:snapToGrid w:val="0"/>
              </w:rPr>
              <w:t>Phone Number</w:t>
            </w:r>
          </w:p>
        </w:tc>
        <w:tc>
          <w:tcPr>
            <w:tcW w:w="5508" w:type="dxa"/>
            <w:shd w:val="clear" w:color="auto" w:fill="auto"/>
          </w:tcPr>
          <w:p w14:paraId="0A25EB30" w14:textId="77777777" w:rsidR="001439C1" w:rsidRPr="001439C1" w:rsidRDefault="001439C1" w:rsidP="001439C1">
            <w:pPr>
              <w:spacing w:line="360" w:lineRule="auto"/>
              <w:ind w:right="0" w:firstLine="0"/>
              <w:rPr>
                <w:snapToGrid w:val="0"/>
              </w:rPr>
            </w:pPr>
            <w:r w:rsidRPr="001439C1">
              <w:rPr>
                <w:highlight w:val="yellow"/>
                <w:shd w:val="clear" w:color="auto" w:fill="D9D9D9"/>
              </w:rPr>
              <w:t>xxx-xxx-</w:t>
            </w:r>
            <w:proofErr w:type="spellStart"/>
            <w:r w:rsidRPr="001439C1">
              <w:rPr>
                <w:highlight w:val="yellow"/>
                <w:shd w:val="clear" w:color="auto" w:fill="D9D9D9"/>
              </w:rPr>
              <w:t>xxxx</w:t>
            </w:r>
            <w:proofErr w:type="spellEnd"/>
          </w:p>
        </w:tc>
      </w:tr>
    </w:tbl>
    <w:p w14:paraId="31245291" w14:textId="77777777" w:rsidR="00A84880" w:rsidRPr="0044323D" w:rsidRDefault="00A84880" w:rsidP="001439C1">
      <w:pPr>
        <w:widowControl w:val="0"/>
        <w:spacing w:line="360" w:lineRule="auto"/>
        <w:ind w:right="0" w:firstLine="0"/>
        <w:rPr>
          <w:snapToGrid w:val="0"/>
        </w:rPr>
      </w:pPr>
    </w:p>
    <w:p w14:paraId="598061A9" w14:textId="77777777" w:rsidR="00196388" w:rsidRPr="00196388" w:rsidRDefault="006E64B4" w:rsidP="00D956B7">
      <w:pPr>
        <w:widowControl w:val="0"/>
        <w:spacing w:line="360" w:lineRule="auto"/>
        <w:ind w:right="0" w:firstLine="0"/>
        <w:rPr>
          <w:b/>
          <w:u w:val="single"/>
        </w:rPr>
      </w:pPr>
      <w:r w:rsidRPr="00CF2AE5">
        <w:rPr>
          <w:b/>
          <w:u w:val="single"/>
        </w:rPr>
        <w:t>SECTION 2.</w:t>
      </w:r>
      <w:r w:rsidR="00196388" w:rsidRPr="00196388">
        <w:rPr>
          <w:i/>
          <w:snapToGrid w:val="0"/>
        </w:rPr>
        <w:t xml:space="preserve"> </w:t>
      </w:r>
      <w:r w:rsidR="000F4540">
        <w:rPr>
          <w:i/>
          <w:snapToGrid w:val="0"/>
        </w:rPr>
        <w:t xml:space="preserve"> </w:t>
      </w:r>
      <w:r w:rsidR="00196388" w:rsidRPr="000F4540">
        <w:rPr>
          <w:i/>
        </w:rPr>
        <w:t>This section has intentionally been left blank.</w:t>
      </w:r>
    </w:p>
    <w:p w14:paraId="2D2F7A32" w14:textId="77777777" w:rsidR="006E64B4" w:rsidRPr="00CF2AE5" w:rsidRDefault="006E64B4" w:rsidP="00D956B7">
      <w:pPr>
        <w:widowControl w:val="0"/>
        <w:spacing w:before="200" w:line="360" w:lineRule="auto"/>
        <w:ind w:right="0" w:firstLine="0"/>
        <w:rPr>
          <w:b/>
          <w:u w:val="single"/>
        </w:rPr>
      </w:pPr>
      <w:r w:rsidRPr="00CF2AE5">
        <w:rPr>
          <w:b/>
          <w:u w:val="single"/>
        </w:rPr>
        <w:t>SECTION 3.</w:t>
      </w:r>
      <w:r w:rsidRPr="00196388">
        <w:rPr>
          <w:b/>
        </w:rPr>
        <w:t xml:space="preserve"> </w:t>
      </w:r>
      <w:r w:rsidR="000F4540">
        <w:rPr>
          <w:b/>
        </w:rPr>
        <w:t xml:space="preserve"> </w:t>
      </w:r>
      <w:r w:rsidR="00196388" w:rsidRPr="000F4540">
        <w:rPr>
          <w:i/>
        </w:rPr>
        <w:t>This section has intentionally been left blank.</w:t>
      </w:r>
    </w:p>
    <w:p w14:paraId="116F95ED" w14:textId="77777777" w:rsidR="00E706B8" w:rsidRPr="00CF2AE5" w:rsidRDefault="00E706B8" w:rsidP="00E706B8">
      <w:pPr>
        <w:keepNext/>
        <w:keepLines/>
        <w:spacing w:before="200" w:line="360" w:lineRule="auto"/>
        <w:ind w:right="0" w:firstLine="0"/>
        <w:rPr>
          <w:b/>
          <w:u w:val="single"/>
        </w:rPr>
      </w:pPr>
      <w:r w:rsidRPr="00CF2AE5">
        <w:rPr>
          <w:b/>
          <w:u w:val="single"/>
        </w:rPr>
        <w:t xml:space="preserve">SECTION </w:t>
      </w:r>
      <w:r>
        <w:rPr>
          <w:b/>
          <w:u w:val="single"/>
        </w:rPr>
        <w:t>4</w:t>
      </w:r>
      <w:r w:rsidRPr="00CF2AE5">
        <w:rPr>
          <w:b/>
          <w:u w:val="single"/>
        </w:rPr>
        <w:t>.  NOTICE TO PROCEED AND COMPLETION</w:t>
      </w:r>
    </w:p>
    <w:p w14:paraId="00D75CB3" w14:textId="2B475776" w:rsidR="00E706B8" w:rsidRPr="00110FC3" w:rsidRDefault="00E706B8" w:rsidP="00E706B8">
      <w:pPr>
        <w:keepNext/>
        <w:keepLines/>
        <w:spacing w:line="360" w:lineRule="auto"/>
        <w:ind w:left="720" w:right="0" w:hanging="720"/>
      </w:pPr>
      <w:r>
        <w:t>4.1</w:t>
      </w:r>
      <w:r>
        <w:tab/>
      </w:r>
      <w:r>
        <w:rPr>
          <w:snapToGrid w:val="0"/>
        </w:rPr>
        <w:t>State</w:t>
      </w:r>
      <w:r w:rsidRPr="00843E56">
        <w:rPr>
          <w:snapToGrid w:val="0"/>
        </w:rPr>
        <w:t xml:space="preserve"> will issue </w:t>
      </w:r>
      <w:r>
        <w:rPr>
          <w:snapToGrid w:val="0"/>
        </w:rPr>
        <w:t>Consultant</w:t>
      </w:r>
      <w:r w:rsidRPr="00843E56">
        <w:rPr>
          <w:snapToGrid w:val="0"/>
        </w:rPr>
        <w:t xml:space="preserve"> a written Notice-to-Proceed </w:t>
      </w:r>
      <w:bookmarkStart w:id="5" w:name="_Hlk72746900"/>
      <w:r w:rsidRPr="00843E56">
        <w:rPr>
          <w:rFonts w:cs="Arial"/>
          <w:snapToGrid w:val="0"/>
          <w:szCs w:val="22"/>
        </w:rPr>
        <w:t xml:space="preserve">upon </w:t>
      </w:r>
      <w:r>
        <w:rPr>
          <w:rFonts w:cs="Arial"/>
          <w:snapToGrid w:val="0"/>
          <w:szCs w:val="22"/>
        </w:rPr>
        <w:t>complete</w:t>
      </w:r>
      <w:r w:rsidRPr="00843E56">
        <w:rPr>
          <w:rFonts w:cs="Arial"/>
          <w:snapToGrid w:val="0"/>
          <w:szCs w:val="22"/>
        </w:rPr>
        <w:t xml:space="preserve"> </w:t>
      </w:r>
      <w:bookmarkEnd w:id="5"/>
      <w:r w:rsidRPr="00843E56">
        <w:rPr>
          <w:rFonts w:cs="Arial"/>
          <w:snapToGrid w:val="0"/>
          <w:szCs w:val="22"/>
        </w:rPr>
        <w:t>execution of this</w:t>
      </w:r>
      <w:r w:rsidR="002D5358">
        <w:rPr>
          <w:rFonts w:cs="Arial"/>
          <w:snapToGrid w:val="0"/>
          <w:szCs w:val="22"/>
        </w:rPr>
        <w:t xml:space="preserve"> </w:t>
      </w:r>
      <w:r w:rsidR="00220A3D">
        <w:rPr>
          <w:rFonts w:cs="Arial"/>
          <w:snapToGrid w:val="0"/>
          <w:szCs w:val="22"/>
        </w:rPr>
        <w:t>A</w:t>
      </w:r>
      <w:r w:rsidRPr="00843E56">
        <w:rPr>
          <w:rFonts w:cs="Arial"/>
          <w:snapToGrid w:val="0"/>
          <w:szCs w:val="22"/>
        </w:rPr>
        <w:t>greement.</w:t>
      </w:r>
      <w:r w:rsidRPr="00843E56">
        <w:rPr>
          <w:rFonts w:cs="Arial"/>
          <w:szCs w:val="22"/>
        </w:rPr>
        <w:t xml:space="preserve"> </w:t>
      </w:r>
      <w:r w:rsidRPr="00D517FA">
        <w:rPr>
          <w:rFonts w:cs="Arial"/>
          <w:szCs w:val="22"/>
        </w:rPr>
        <w:t xml:space="preserve"> </w:t>
      </w:r>
      <w:r w:rsidRPr="00D470C7">
        <w:rPr>
          <w:rFonts w:cs="Arial"/>
          <w:szCs w:val="22"/>
          <w:highlight w:val="yellow"/>
        </w:rPr>
        <w:t>OR</w:t>
      </w:r>
      <w:r>
        <w:rPr>
          <w:rFonts w:cs="Arial"/>
          <w:szCs w:val="22"/>
        </w:rPr>
        <w:t xml:space="preserve"> Consultant</w:t>
      </w:r>
      <w:r w:rsidRPr="00D517FA">
        <w:rPr>
          <w:rFonts w:cs="Arial"/>
          <w:szCs w:val="22"/>
        </w:rPr>
        <w:t xml:space="preserve"> was issued a Notice</w:t>
      </w:r>
      <w:r w:rsidR="007C7C66">
        <w:rPr>
          <w:rFonts w:cs="Arial"/>
          <w:szCs w:val="22"/>
        </w:rPr>
        <w:t xml:space="preserve"> </w:t>
      </w:r>
      <w:r w:rsidRPr="00D517FA">
        <w:rPr>
          <w:rFonts w:cs="Arial"/>
          <w:szCs w:val="22"/>
        </w:rPr>
        <w:t>to</w:t>
      </w:r>
      <w:r w:rsidR="007C7C66">
        <w:rPr>
          <w:rFonts w:cs="Arial"/>
          <w:szCs w:val="22"/>
        </w:rPr>
        <w:t xml:space="preserve"> </w:t>
      </w:r>
      <w:r w:rsidRPr="00D517FA">
        <w:rPr>
          <w:rFonts w:cs="Arial"/>
          <w:szCs w:val="22"/>
        </w:rPr>
        <w:t xml:space="preserve">Proceed effective </w:t>
      </w:r>
      <w:r>
        <w:rPr>
          <w:snapToGrid w:val="0"/>
          <w:highlight w:val="yellow"/>
        </w:rPr>
        <w:t>&lt;NTP date&gt;</w:t>
      </w:r>
      <w:r w:rsidRPr="00F57CDD">
        <w:rPr>
          <w:rFonts w:cs="Arial"/>
          <w:szCs w:val="22"/>
        </w:rPr>
        <w:t>.</w:t>
      </w:r>
      <w:r>
        <w:rPr>
          <w:rFonts w:cs="Arial"/>
          <w:szCs w:val="22"/>
        </w:rPr>
        <w:t xml:space="preserve"> </w:t>
      </w:r>
      <w:r w:rsidRPr="00D517FA">
        <w:rPr>
          <w:rFonts w:cs="Arial"/>
          <w:szCs w:val="22"/>
        </w:rPr>
        <w:t xml:space="preserve"> </w:t>
      </w:r>
      <w:r w:rsidRPr="00903C86">
        <w:rPr>
          <w:rFonts w:cs="Arial"/>
          <w:szCs w:val="22"/>
        </w:rPr>
        <w:t>Invoiced charges for services performed by Consultant on the project prior to the date specified in the written Notice to Proceed will not be paid by State</w:t>
      </w:r>
      <w:r w:rsidRPr="00843E56">
        <w:rPr>
          <w:rFonts w:cs="Arial"/>
          <w:szCs w:val="22"/>
        </w:rPr>
        <w:t>.</w:t>
      </w:r>
    </w:p>
    <w:p w14:paraId="20A54F27" w14:textId="77777777" w:rsidR="00F125A8" w:rsidRDefault="00E706B8" w:rsidP="00E706B8">
      <w:pPr>
        <w:widowControl w:val="0"/>
        <w:spacing w:line="360" w:lineRule="auto"/>
        <w:ind w:left="720" w:right="0" w:hanging="720"/>
        <w:rPr>
          <w:snapToGrid w:val="0"/>
        </w:rPr>
      </w:pPr>
      <w:r>
        <w:rPr>
          <w:rFonts w:cs="Arial"/>
          <w:szCs w:val="22"/>
        </w:rPr>
        <w:t>4.2</w:t>
      </w:r>
      <w:r>
        <w:rPr>
          <w:rFonts w:cs="Arial"/>
          <w:szCs w:val="22"/>
        </w:rPr>
        <w:tab/>
      </w:r>
      <w:bookmarkStart w:id="6" w:name="_Hlk72763000"/>
      <w:r w:rsidR="00F125A8" w:rsidRPr="00B35FF4">
        <w:rPr>
          <w:snapToGrid w:val="0"/>
        </w:rPr>
        <w:t xml:space="preserve">In the event that prior to the Effective Date of this </w:t>
      </w:r>
      <w:r w:rsidR="00F125A8">
        <w:rPr>
          <w:snapToGrid w:val="0"/>
        </w:rPr>
        <w:t>Agreement</w:t>
      </w:r>
      <w:r w:rsidR="00F125A8" w:rsidRPr="00B35FF4">
        <w:rPr>
          <w:snapToGrid w:val="0"/>
        </w:rPr>
        <w:t>, Consultant is issued a Notice</w:t>
      </w:r>
      <w:r w:rsidR="00F125A8">
        <w:rPr>
          <w:snapToGrid w:val="0"/>
        </w:rPr>
        <w:t xml:space="preserve"> </w:t>
      </w:r>
      <w:r w:rsidR="00F125A8" w:rsidRPr="00B35FF4">
        <w:rPr>
          <w:snapToGrid w:val="0"/>
        </w:rPr>
        <w:t>to</w:t>
      </w:r>
      <w:r w:rsidR="00F125A8">
        <w:rPr>
          <w:snapToGrid w:val="0"/>
        </w:rPr>
        <w:t xml:space="preserve"> </w:t>
      </w:r>
      <w:r w:rsidR="00F125A8" w:rsidRPr="00B35FF4">
        <w:rPr>
          <w:snapToGrid w:val="0"/>
        </w:rPr>
        <w:t xml:space="preserve">Proceed and Consultant began work, Consultant will be paid for such work in </w:t>
      </w:r>
      <w:r w:rsidR="00F125A8" w:rsidRPr="00B35FF4">
        <w:rPr>
          <w:snapToGrid w:val="0"/>
        </w:rPr>
        <w:lastRenderedPageBreak/>
        <w:t xml:space="preserve">accordance with this </w:t>
      </w:r>
      <w:r w:rsidR="00F125A8">
        <w:rPr>
          <w:snapToGrid w:val="0"/>
        </w:rPr>
        <w:t>Agreement</w:t>
      </w:r>
      <w:r w:rsidR="00F125A8" w:rsidRPr="00B35FF4">
        <w:rPr>
          <w:snapToGrid w:val="0"/>
        </w:rPr>
        <w:t xml:space="preserve"> and the Parties are bound by this </w:t>
      </w:r>
      <w:r w:rsidR="00F125A8">
        <w:rPr>
          <w:snapToGrid w:val="0"/>
        </w:rPr>
        <w:t>Agreement</w:t>
      </w:r>
      <w:r w:rsidR="00F125A8" w:rsidRPr="00B35FF4">
        <w:rPr>
          <w:snapToGrid w:val="0"/>
        </w:rPr>
        <w:t xml:space="preserve"> as if the work had been completed after the Effective Date of the </w:t>
      </w:r>
      <w:r w:rsidR="00F125A8">
        <w:rPr>
          <w:snapToGrid w:val="0"/>
        </w:rPr>
        <w:t>Agreement</w:t>
      </w:r>
      <w:r w:rsidR="00F125A8" w:rsidRPr="00B35FF4">
        <w:rPr>
          <w:snapToGrid w:val="0"/>
        </w:rPr>
        <w:t>.</w:t>
      </w:r>
    </w:p>
    <w:p w14:paraId="211B5F48" w14:textId="4B2D370A" w:rsidR="00E706B8" w:rsidRDefault="00F125A8" w:rsidP="00E706B8">
      <w:pPr>
        <w:widowControl w:val="0"/>
        <w:spacing w:line="360" w:lineRule="auto"/>
        <w:ind w:left="720" w:right="0" w:hanging="720"/>
        <w:rPr>
          <w:rFonts w:cs="Arial"/>
          <w:szCs w:val="22"/>
        </w:rPr>
      </w:pPr>
      <w:r>
        <w:rPr>
          <w:snapToGrid w:val="0"/>
        </w:rPr>
        <w:t xml:space="preserve">  </w:t>
      </w:r>
      <w:bookmarkEnd w:id="6"/>
      <w:r w:rsidR="00E706B8">
        <w:rPr>
          <w:rFonts w:cs="Arial"/>
          <w:szCs w:val="22"/>
        </w:rPr>
        <w:t>4.3</w:t>
      </w:r>
      <w:r w:rsidR="00E706B8">
        <w:rPr>
          <w:rFonts w:cs="Arial"/>
          <w:szCs w:val="22"/>
        </w:rPr>
        <w:tab/>
      </w:r>
      <w:bookmarkStart w:id="7" w:name="_Hlk67553720"/>
      <w:r w:rsidR="00F279E7" w:rsidRPr="00F152D9">
        <w:rPr>
          <w:rFonts w:cs="Arial"/>
          <w:szCs w:val="22"/>
        </w:rPr>
        <w:t xml:space="preserve">The completion of the construction of this project is estimated to be </w:t>
      </w:r>
      <w:r w:rsidR="00F279E7" w:rsidRPr="00F152D9">
        <w:rPr>
          <w:rFonts w:cs="Arial"/>
          <w:szCs w:val="22"/>
          <w:highlight w:val="yellow"/>
        </w:rPr>
        <w:t>&lt;date</w:t>
      </w:r>
      <w:proofErr w:type="gramStart"/>
      <w:r w:rsidR="00F279E7" w:rsidRPr="00F152D9">
        <w:rPr>
          <w:rFonts w:cs="Arial"/>
          <w:szCs w:val="22"/>
          <w:highlight w:val="yellow"/>
        </w:rPr>
        <w:t>&gt;</w:t>
      </w:r>
      <w:r w:rsidR="00F279E7" w:rsidRPr="00F152D9">
        <w:rPr>
          <w:rFonts w:cs="Arial"/>
          <w:szCs w:val="22"/>
        </w:rPr>
        <w:t>, and</w:t>
      </w:r>
      <w:proofErr w:type="gramEnd"/>
      <w:r w:rsidR="00F279E7" w:rsidRPr="00F152D9">
        <w:rPr>
          <w:rFonts w:cs="Arial"/>
          <w:szCs w:val="22"/>
        </w:rPr>
        <w:t xml:space="preserve"> is subject to change</w:t>
      </w:r>
      <w:r w:rsidR="00F279E7">
        <w:rPr>
          <w:rFonts w:cs="Arial"/>
          <w:szCs w:val="22"/>
        </w:rPr>
        <w:t>.  Consultant</w:t>
      </w:r>
      <w:r w:rsidR="00F279E7" w:rsidRPr="005136DC">
        <w:rPr>
          <w:rFonts w:cs="Arial"/>
          <w:szCs w:val="22"/>
        </w:rPr>
        <w:t xml:space="preserve"> shall complete all </w:t>
      </w:r>
      <w:r w:rsidR="00F279E7">
        <w:rPr>
          <w:rFonts w:cs="Arial"/>
          <w:szCs w:val="22"/>
        </w:rPr>
        <w:t>Services</w:t>
      </w:r>
      <w:r w:rsidR="00F279E7" w:rsidRPr="005136DC">
        <w:rPr>
          <w:rFonts w:cs="Arial"/>
          <w:szCs w:val="22"/>
        </w:rPr>
        <w:t xml:space="preserve"> under this </w:t>
      </w:r>
      <w:r w:rsidR="00F279E7">
        <w:rPr>
          <w:rFonts w:cs="Arial"/>
          <w:szCs w:val="22"/>
        </w:rPr>
        <w:t>Agreement</w:t>
      </w:r>
      <w:r w:rsidR="00F279E7" w:rsidRPr="005136DC">
        <w:rPr>
          <w:rFonts w:cs="Arial"/>
          <w:szCs w:val="22"/>
        </w:rPr>
        <w:t xml:space="preserve"> within </w:t>
      </w:r>
      <w:r w:rsidR="00F279E7">
        <w:rPr>
          <w:rFonts w:cs="Arial"/>
          <w:szCs w:val="22"/>
        </w:rPr>
        <w:t>60</w:t>
      </w:r>
      <w:r w:rsidR="00F279E7" w:rsidRPr="005136DC">
        <w:rPr>
          <w:rFonts w:cs="Arial"/>
          <w:szCs w:val="22"/>
        </w:rPr>
        <w:t xml:space="preserve"> calendar days </w:t>
      </w:r>
      <w:r w:rsidR="00F279E7">
        <w:rPr>
          <w:rFonts w:cs="Arial"/>
          <w:szCs w:val="22"/>
        </w:rPr>
        <w:t xml:space="preserve">from the construction completion date stated on </w:t>
      </w:r>
      <w:r w:rsidR="00F279E7" w:rsidRPr="005136DC">
        <w:rPr>
          <w:rFonts w:cs="Arial"/>
          <w:szCs w:val="22"/>
        </w:rPr>
        <w:t xml:space="preserve">the </w:t>
      </w:r>
      <w:r w:rsidR="00F279E7">
        <w:rPr>
          <w:rFonts w:cs="Arial"/>
          <w:szCs w:val="22"/>
        </w:rPr>
        <w:t>DR Form 91 “Notification of Contract Completion”.  State’s Construction Division Project Coordinator</w:t>
      </w:r>
      <w:r w:rsidR="00F279E7" w:rsidRPr="001F6BF6">
        <w:t xml:space="preserve"> </w:t>
      </w:r>
      <w:r w:rsidR="00F279E7">
        <w:t>must approve any exception to this deadline</w:t>
      </w:r>
      <w:r w:rsidR="00F279E7">
        <w:rPr>
          <w:rFonts w:cs="Arial"/>
          <w:szCs w:val="22"/>
        </w:rPr>
        <w:t>.  If justification is approved, a written time extension will be granted.</w:t>
      </w:r>
      <w:r w:rsidR="00F279E7" w:rsidRPr="00121ADC">
        <w:rPr>
          <w:rFonts w:cs="Arial"/>
          <w:szCs w:val="22"/>
        </w:rPr>
        <w:t xml:space="preserve"> </w:t>
      </w:r>
      <w:bookmarkEnd w:id="7"/>
      <w:r w:rsidR="00F279E7" w:rsidRPr="00121ADC">
        <w:rPr>
          <w:rFonts w:cs="Arial"/>
          <w:szCs w:val="22"/>
        </w:rPr>
        <w:t xml:space="preserve"> Any costs incurred </w:t>
      </w:r>
      <w:r w:rsidR="00F279E7">
        <w:rPr>
          <w:rFonts w:cs="Arial"/>
          <w:szCs w:val="22"/>
        </w:rPr>
        <w:t xml:space="preserve">by Consultant </w:t>
      </w:r>
      <w:r w:rsidR="00F279E7" w:rsidRPr="00121ADC">
        <w:rPr>
          <w:rFonts w:cs="Arial"/>
          <w:szCs w:val="22"/>
        </w:rPr>
        <w:t xml:space="preserve">after the completion deadline </w:t>
      </w:r>
      <w:r w:rsidR="00F279E7">
        <w:rPr>
          <w:rFonts w:cs="Arial"/>
          <w:szCs w:val="22"/>
        </w:rPr>
        <w:t xml:space="preserve">will </w:t>
      </w:r>
      <w:r w:rsidR="00F279E7" w:rsidRPr="00121ADC">
        <w:rPr>
          <w:rFonts w:cs="Arial"/>
          <w:szCs w:val="22"/>
        </w:rPr>
        <w:t xml:space="preserve">not </w:t>
      </w:r>
      <w:r w:rsidR="00F279E7">
        <w:rPr>
          <w:rFonts w:cs="Arial"/>
          <w:szCs w:val="22"/>
        </w:rPr>
        <w:t xml:space="preserve">be </w:t>
      </w:r>
      <w:r w:rsidR="00F279E7" w:rsidRPr="00121ADC">
        <w:rPr>
          <w:rFonts w:cs="Arial"/>
          <w:szCs w:val="22"/>
        </w:rPr>
        <w:t xml:space="preserve">eligible for </w:t>
      </w:r>
      <w:r w:rsidR="00F279E7">
        <w:rPr>
          <w:rFonts w:cs="Arial"/>
          <w:szCs w:val="22"/>
        </w:rPr>
        <w:t>reimbursement.</w:t>
      </w:r>
    </w:p>
    <w:p w14:paraId="32231517" w14:textId="110F457A" w:rsidR="006E64B4" w:rsidRPr="00CF2AE5" w:rsidRDefault="006E64B4" w:rsidP="00D956B7">
      <w:pPr>
        <w:widowControl w:val="0"/>
        <w:spacing w:before="200" w:line="360" w:lineRule="auto"/>
        <w:ind w:right="0" w:firstLine="0"/>
        <w:rPr>
          <w:b/>
          <w:u w:val="single"/>
        </w:rPr>
      </w:pPr>
      <w:bookmarkStart w:id="8" w:name="_Hlk67567349"/>
      <w:r w:rsidRPr="00CF2AE5">
        <w:rPr>
          <w:b/>
          <w:u w:val="single"/>
        </w:rPr>
        <w:t xml:space="preserve">SECTION </w:t>
      </w:r>
      <w:r w:rsidR="00E706B8">
        <w:rPr>
          <w:b/>
          <w:u w:val="single"/>
        </w:rPr>
        <w:t>5</w:t>
      </w:r>
      <w:r w:rsidRPr="00CF2AE5">
        <w:rPr>
          <w:b/>
          <w:u w:val="single"/>
        </w:rPr>
        <w:t xml:space="preserve">. </w:t>
      </w:r>
      <w:r w:rsidR="00A67E05" w:rsidRPr="00CF2AE5">
        <w:rPr>
          <w:b/>
          <w:u w:val="single"/>
        </w:rPr>
        <w:t xml:space="preserve"> </w:t>
      </w:r>
      <w:r w:rsidR="00EA2BD9">
        <w:rPr>
          <w:b/>
          <w:u w:val="single"/>
        </w:rPr>
        <w:t>DURATION</w:t>
      </w:r>
      <w:r w:rsidR="00EA2BD9" w:rsidRPr="00CF2AE5">
        <w:rPr>
          <w:b/>
          <w:u w:val="single"/>
        </w:rPr>
        <w:t xml:space="preserve"> </w:t>
      </w:r>
      <w:r w:rsidRPr="00CF2AE5">
        <w:rPr>
          <w:b/>
          <w:u w:val="single"/>
        </w:rPr>
        <w:t>OF TH</w:t>
      </w:r>
      <w:r w:rsidR="00220A3D">
        <w:rPr>
          <w:b/>
          <w:u w:val="single"/>
        </w:rPr>
        <w:t>E</w:t>
      </w:r>
      <w:r w:rsidRPr="00CF2AE5">
        <w:rPr>
          <w:b/>
          <w:u w:val="single"/>
        </w:rPr>
        <w:t xml:space="preserve"> AGREEMENT</w:t>
      </w:r>
      <w:r w:rsidR="00B25944">
        <w:rPr>
          <w:b/>
          <w:u w:val="single"/>
        </w:rPr>
        <w:t xml:space="preserve"> </w:t>
      </w:r>
      <w:r w:rsidR="00B25944">
        <w:rPr>
          <w:b/>
          <w:snapToGrid w:val="0"/>
          <w:u w:val="single"/>
        </w:rPr>
        <w:t>(Matches Project Lifespan )</w:t>
      </w:r>
    </w:p>
    <w:p w14:paraId="06ECD539" w14:textId="77777777" w:rsidR="00EA2BD9" w:rsidRDefault="00E706B8" w:rsidP="00903C86">
      <w:pPr>
        <w:widowControl w:val="0"/>
        <w:tabs>
          <w:tab w:val="left" w:pos="720"/>
        </w:tabs>
        <w:spacing w:after="120" w:line="360" w:lineRule="auto"/>
        <w:ind w:left="720" w:right="0" w:hanging="720"/>
        <w:rPr>
          <w:snapToGrid w:val="0"/>
        </w:rPr>
      </w:pPr>
      <w:r>
        <w:rPr>
          <w:bCs/>
          <w:iCs/>
          <w:snapToGrid w:val="0"/>
        </w:rPr>
        <w:t>5</w:t>
      </w:r>
      <w:r w:rsidR="00EA2BD9" w:rsidRPr="00137589">
        <w:rPr>
          <w:bCs/>
          <w:iCs/>
          <w:snapToGrid w:val="0"/>
        </w:rPr>
        <w:t>.1</w:t>
      </w:r>
      <w:r w:rsidR="00EA2BD9" w:rsidRPr="00137589">
        <w:rPr>
          <w:bCs/>
          <w:iCs/>
          <w:snapToGrid w:val="0"/>
        </w:rPr>
        <w:tab/>
      </w:r>
      <w:r w:rsidR="00903C86" w:rsidRPr="00137589">
        <w:rPr>
          <w:bCs/>
          <w:i/>
          <w:iCs/>
          <w:snapToGrid w:val="0"/>
          <w:u w:val="single"/>
        </w:rPr>
        <w:t>Effective</w:t>
      </w:r>
      <w:r w:rsidR="00903C86" w:rsidRPr="00137589">
        <w:rPr>
          <w:i/>
          <w:snapToGrid w:val="0"/>
          <w:u w:val="single"/>
        </w:rPr>
        <w:t xml:space="preserve"> Date</w:t>
      </w:r>
      <w:r w:rsidR="00903C86" w:rsidRPr="009D2DA3">
        <w:rPr>
          <w:snapToGrid w:val="0"/>
        </w:rPr>
        <w:t xml:space="preserve"> – This Agreement is effective </w:t>
      </w:r>
      <w:r w:rsidR="00903C86">
        <w:rPr>
          <w:snapToGrid w:val="0"/>
        </w:rPr>
        <w:t>when executed by the P</w:t>
      </w:r>
      <w:r w:rsidR="00903C86" w:rsidRPr="00E94BF3">
        <w:rPr>
          <w:snapToGrid w:val="0"/>
        </w:rPr>
        <w:t>artie</w:t>
      </w:r>
      <w:r w:rsidR="00903C86">
        <w:rPr>
          <w:snapToGrid w:val="0"/>
        </w:rPr>
        <w:t>s</w:t>
      </w:r>
      <w:r w:rsidR="00EA2BD9">
        <w:rPr>
          <w:snapToGrid w:val="0"/>
        </w:rPr>
        <w:t xml:space="preserve">.  </w:t>
      </w:r>
    </w:p>
    <w:p w14:paraId="46BC9238" w14:textId="77777777" w:rsidR="00EA2BD9" w:rsidRDefault="00E706B8" w:rsidP="00903C86">
      <w:pPr>
        <w:widowControl w:val="0"/>
        <w:tabs>
          <w:tab w:val="left" w:pos="720"/>
        </w:tabs>
        <w:spacing w:after="120" w:line="360" w:lineRule="auto"/>
        <w:ind w:left="720" w:right="0" w:hanging="720"/>
        <w:rPr>
          <w:snapToGrid w:val="0"/>
        </w:rPr>
      </w:pPr>
      <w:r>
        <w:rPr>
          <w:bCs/>
          <w:iCs/>
          <w:snapToGrid w:val="0"/>
        </w:rPr>
        <w:t>5</w:t>
      </w:r>
      <w:r w:rsidR="00EA2BD9" w:rsidRPr="00137589">
        <w:rPr>
          <w:bCs/>
          <w:iCs/>
          <w:snapToGrid w:val="0"/>
        </w:rPr>
        <w:t>.2</w:t>
      </w:r>
      <w:r w:rsidR="00EA2BD9" w:rsidRPr="00137589">
        <w:rPr>
          <w:bCs/>
          <w:iCs/>
          <w:snapToGrid w:val="0"/>
        </w:rPr>
        <w:tab/>
      </w:r>
      <w:r w:rsidR="00903C86" w:rsidRPr="00F10CD4">
        <w:rPr>
          <w:i/>
          <w:snapToGrid w:val="0"/>
          <w:u w:val="single"/>
        </w:rPr>
        <w:t>Expiration Date</w:t>
      </w:r>
      <w:r w:rsidR="00903C86">
        <w:rPr>
          <w:snapToGrid w:val="0"/>
        </w:rPr>
        <w:t xml:space="preserve"> -- This</w:t>
      </w:r>
      <w:r w:rsidR="00903C86" w:rsidRPr="005F445C">
        <w:rPr>
          <w:snapToGrid w:val="0"/>
        </w:rPr>
        <w:t xml:space="preserve"> Agreement </w:t>
      </w:r>
      <w:r w:rsidR="00903C86">
        <w:rPr>
          <w:snapToGrid w:val="0"/>
        </w:rPr>
        <w:t>expires</w:t>
      </w:r>
      <w:r w:rsidR="00903C86" w:rsidRPr="005F445C">
        <w:rPr>
          <w:snapToGrid w:val="0"/>
        </w:rPr>
        <w:t xml:space="preserve"> </w:t>
      </w:r>
      <w:r w:rsidR="00903C86">
        <w:rPr>
          <w:snapToGrid w:val="0"/>
        </w:rPr>
        <w:t xml:space="preserve">when State has (a) completed the project final audit </w:t>
      </w:r>
      <w:r w:rsidR="00903C86" w:rsidRPr="00047B88">
        <w:rPr>
          <w:snapToGrid w:val="0"/>
        </w:rPr>
        <w:t>and cost settlement</w:t>
      </w:r>
      <w:r w:rsidR="00903C86">
        <w:rPr>
          <w:snapToGrid w:val="0"/>
        </w:rPr>
        <w:t xml:space="preserve"> or (b) waived the requirement of a financial audit</w:t>
      </w:r>
      <w:r w:rsidR="00EA2BD9" w:rsidRPr="00E94BF3">
        <w:rPr>
          <w:snapToGrid w:val="0"/>
        </w:rPr>
        <w:t xml:space="preserve">.  </w:t>
      </w:r>
    </w:p>
    <w:p w14:paraId="4B42561E" w14:textId="77777777" w:rsidR="00EA2BD9" w:rsidRPr="00B25944" w:rsidRDefault="00E706B8" w:rsidP="00903C86">
      <w:pPr>
        <w:widowControl w:val="0"/>
        <w:tabs>
          <w:tab w:val="left" w:pos="720"/>
        </w:tabs>
        <w:spacing w:after="120" w:line="360" w:lineRule="auto"/>
        <w:ind w:left="720" w:right="0" w:hanging="720"/>
        <w:rPr>
          <w:snapToGrid w:val="0"/>
        </w:rPr>
      </w:pPr>
      <w:r>
        <w:rPr>
          <w:bCs/>
          <w:iCs/>
          <w:snapToGrid w:val="0"/>
        </w:rPr>
        <w:t>5</w:t>
      </w:r>
      <w:r w:rsidR="00EA2BD9" w:rsidRPr="00137589">
        <w:rPr>
          <w:bCs/>
          <w:iCs/>
          <w:snapToGrid w:val="0"/>
        </w:rPr>
        <w:t>.3</w:t>
      </w:r>
      <w:r w:rsidR="00EA2BD9" w:rsidRPr="00137589">
        <w:rPr>
          <w:bCs/>
          <w:iCs/>
          <w:snapToGrid w:val="0"/>
        </w:rPr>
        <w:tab/>
      </w:r>
      <w:r w:rsidR="00EA2BD9" w:rsidRPr="00137589">
        <w:rPr>
          <w:bCs/>
          <w:i/>
          <w:iCs/>
          <w:snapToGrid w:val="0"/>
          <w:u w:val="single"/>
        </w:rPr>
        <w:t>Identifying Date</w:t>
      </w:r>
      <w:r w:rsidR="00EA2BD9" w:rsidRPr="00137589">
        <w:rPr>
          <w:bCs/>
          <w:iCs/>
          <w:snapToGrid w:val="0"/>
        </w:rPr>
        <w:t xml:space="preserve"> </w:t>
      </w:r>
      <w:r w:rsidR="00EA2BD9" w:rsidRPr="009D2DA3">
        <w:rPr>
          <w:snapToGrid w:val="0"/>
        </w:rPr>
        <w:t xml:space="preserve">– For convenience, </w:t>
      </w:r>
      <w:r w:rsidR="00EA2BD9">
        <w:rPr>
          <w:snapToGrid w:val="0"/>
        </w:rPr>
        <w:t>this</w:t>
      </w:r>
      <w:r w:rsidR="00EA2BD9" w:rsidRPr="009D2DA3">
        <w:rPr>
          <w:snapToGrid w:val="0"/>
        </w:rPr>
        <w:t xml:space="preserve"> Agreement’s identifying date will be the date </w:t>
      </w:r>
      <w:r w:rsidR="00987BF7" w:rsidRPr="00B25944">
        <w:rPr>
          <w:snapToGrid w:val="0"/>
        </w:rPr>
        <w:t>State</w:t>
      </w:r>
      <w:r w:rsidR="00EA2BD9" w:rsidRPr="00B25944">
        <w:rPr>
          <w:snapToGrid w:val="0"/>
        </w:rPr>
        <w:t xml:space="preserve"> signed the agreement.  </w:t>
      </w:r>
    </w:p>
    <w:p w14:paraId="12B8A0B5" w14:textId="37AF1C73" w:rsidR="00EA2BD9" w:rsidRDefault="00E706B8" w:rsidP="00903C86">
      <w:pPr>
        <w:widowControl w:val="0"/>
        <w:tabs>
          <w:tab w:val="left" w:pos="720"/>
        </w:tabs>
        <w:spacing w:before="120" w:after="120" w:line="360" w:lineRule="auto"/>
        <w:ind w:left="720" w:right="0" w:hanging="720"/>
        <w:rPr>
          <w:snapToGrid w:val="0"/>
          <w:shd w:val="clear" w:color="auto" w:fill="D9D9D9"/>
        </w:rPr>
      </w:pPr>
      <w:r w:rsidRPr="00B25944">
        <w:rPr>
          <w:bCs/>
          <w:iCs/>
          <w:snapToGrid w:val="0"/>
        </w:rPr>
        <w:t>5</w:t>
      </w:r>
      <w:r w:rsidR="00EA2BD9" w:rsidRPr="00B25944">
        <w:rPr>
          <w:bCs/>
          <w:iCs/>
          <w:snapToGrid w:val="0"/>
        </w:rPr>
        <w:t>.4</w:t>
      </w:r>
      <w:r w:rsidR="00EA2BD9" w:rsidRPr="00B25944">
        <w:rPr>
          <w:bCs/>
          <w:iCs/>
          <w:snapToGrid w:val="0"/>
        </w:rPr>
        <w:tab/>
      </w:r>
      <w:r w:rsidR="00EA2BD9" w:rsidRPr="00B25944">
        <w:rPr>
          <w:bCs/>
          <w:i/>
          <w:iCs/>
          <w:snapToGrid w:val="0"/>
          <w:u w:val="single"/>
        </w:rPr>
        <w:t>Duration</w:t>
      </w:r>
      <w:r w:rsidR="00903C86" w:rsidRPr="00B25944">
        <w:rPr>
          <w:bCs/>
          <w:i/>
          <w:iCs/>
          <w:snapToGrid w:val="0"/>
          <w:u w:val="single"/>
        </w:rPr>
        <w:t xml:space="preserve"> of the Agreement</w:t>
      </w:r>
      <w:r w:rsidR="00EA2BD9" w:rsidRPr="00B25944">
        <w:rPr>
          <w:bCs/>
          <w:iCs/>
          <w:snapToGrid w:val="0"/>
        </w:rPr>
        <w:t xml:space="preserve"> </w:t>
      </w:r>
      <w:r w:rsidR="00EA2BD9" w:rsidRPr="00B25944">
        <w:rPr>
          <w:snapToGrid w:val="0"/>
        </w:rPr>
        <w:t xml:space="preserve">– </w:t>
      </w:r>
      <w:r w:rsidR="00903C86" w:rsidRPr="00B25944">
        <w:rPr>
          <w:snapToGrid w:val="0"/>
        </w:rPr>
        <w:t xml:space="preserve"> The</w:t>
      </w:r>
      <w:r w:rsidR="00903C86" w:rsidRPr="00903C86">
        <w:rPr>
          <w:snapToGrid w:val="0"/>
        </w:rPr>
        <w:t xml:space="preserve"> Agreement duration is from the Effective Date to the Expiration Date.  The Agreement duration is “specified” under Neb. Rev. Stat. § 73-</w:t>
      </w:r>
      <w:r w:rsidR="00327580">
        <w:rPr>
          <w:snapToGrid w:val="0"/>
        </w:rPr>
        <w:t>812</w:t>
      </w:r>
      <w:r w:rsidR="00327580" w:rsidRPr="00903C86">
        <w:rPr>
          <w:snapToGrid w:val="0"/>
        </w:rPr>
        <w:t xml:space="preserve"> </w:t>
      </w:r>
      <w:r w:rsidR="00903C86" w:rsidRPr="00903C86">
        <w:rPr>
          <w:snapToGrid w:val="0"/>
        </w:rPr>
        <w:t xml:space="preserve">to the </w:t>
      </w:r>
      <w:proofErr w:type="gramStart"/>
      <w:r w:rsidR="00903C86" w:rsidRPr="00903C86">
        <w:rPr>
          <w:snapToGrid w:val="0"/>
        </w:rPr>
        <w:t>period of time</w:t>
      </w:r>
      <w:proofErr w:type="gramEnd"/>
      <w:r w:rsidR="00903C86" w:rsidRPr="00903C86">
        <w:rPr>
          <w:snapToGrid w:val="0"/>
        </w:rPr>
        <w:t xml:space="preserve"> necessary for a Consultant to complete the applicable phase or phases of the </w:t>
      </w:r>
      <w:r w:rsidR="00F411BA">
        <w:rPr>
          <w:snapToGrid w:val="0"/>
        </w:rPr>
        <w:t>work for</w:t>
      </w:r>
      <w:r w:rsidR="00903C86" w:rsidRPr="00903C86">
        <w:rPr>
          <w:snapToGrid w:val="0"/>
        </w:rPr>
        <w:t xml:space="preserve"> this particular federal, state or locally funded construction project, including when applicable, the time during construction of </w:t>
      </w:r>
      <w:r w:rsidR="00903C86" w:rsidRPr="00BE7F84">
        <w:rPr>
          <w:snapToGrid w:val="0"/>
        </w:rPr>
        <w:t>the project</w:t>
      </w:r>
      <w:r w:rsidR="00EA2BD9" w:rsidRPr="00BE7F84">
        <w:rPr>
          <w:snapToGrid w:val="0"/>
        </w:rPr>
        <w:t>.</w:t>
      </w:r>
      <w:r w:rsidR="00EA2BD9">
        <w:rPr>
          <w:snapToGrid w:val="0"/>
        </w:rPr>
        <w:t xml:space="preserve">  </w:t>
      </w:r>
    </w:p>
    <w:p w14:paraId="4FF9E91D" w14:textId="77777777" w:rsidR="006E64B4" w:rsidRPr="00D814F6" w:rsidRDefault="00E706B8" w:rsidP="00903C86">
      <w:pPr>
        <w:widowControl w:val="0"/>
        <w:tabs>
          <w:tab w:val="left" w:pos="720"/>
        </w:tabs>
        <w:spacing w:after="120" w:line="360" w:lineRule="auto"/>
        <w:ind w:left="720" w:right="0" w:hanging="720"/>
      </w:pPr>
      <w:r>
        <w:rPr>
          <w:bCs/>
          <w:iCs/>
          <w:snapToGrid w:val="0"/>
        </w:rPr>
        <w:t>5</w:t>
      </w:r>
      <w:r w:rsidR="00EA2BD9" w:rsidRPr="00137589">
        <w:rPr>
          <w:bCs/>
          <w:iCs/>
          <w:snapToGrid w:val="0"/>
        </w:rPr>
        <w:t>.5</w:t>
      </w:r>
      <w:r w:rsidR="00EA2BD9" w:rsidRPr="00137589">
        <w:rPr>
          <w:bCs/>
          <w:iCs/>
          <w:snapToGrid w:val="0"/>
        </w:rPr>
        <w:tab/>
      </w:r>
      <w:r w:rsidR="00903C86">
        <w:rPr>
          <w:i/>
          <w:snapToGrid w:val="0"/>
          <w:u w:val="single"/>
        </w:rPr>
        <w:t>Termination or Suspension</w:t>
      </w:r>
      <w:r w:rsidR="00903C86">
        <w:rPr>
          <w:snapToGrid w:val="0"/>
        </w:rPr>
        <w:t xml:space="preserve"> -- </w:t>
      </w:r>
      <w:r w:rsidR="00903C86" w:rsidRPr="0067205C">
        <w:rPr>
          <w:snapToGrid w:val="0"/>
        </w:rPr>
        <w:t xml:space="preserve">State reserves the right to terminate </w:t>
      </w:r>
      <w:r w:rsidR="00903C86">
        <w:rPr>
          <w:snapToGrid w:val="0"/>
        </w:rPr>
        <w:t>or suspend this A</w:t>
      </w:r>
      <w:r w:rsidR="00903C86" w:rsidRPr="0067205C">
        <w:rPr>
          <w:snapToGrid w:val="0"/>
        </w:rPr>
        <w:t xml:space="preserve">greement </w:t>
      </w:r>
      <w:r w:rsidR="00903C86">
        <w:rPr>
          <w:snapToGrid w:val="0"/>
        </w:rPr>
        <w:t xml:space="preserve">at any time for any of the reasons </w:t>
      </w:r>
      <w:r w:rsidR="00903C86" w:rsidRPr="0067205C">
        <w:rPr>
          <w:snapToGrid w:val="0"/>
        </w:rPr>
        <w:t xml:space="preserve">provided </w:t>
      </w:r>
      <w:r w:rsidR="00903C86">
        <w:rPr>
          <w:snapToGrid w:val="0"/>
        </w:rPr>
        <w:t>herein</w:t>
      </w:r>
      <w:r w:rsidR="00EA2BD9">
        <w:rPr>
          <w:snapToGrid w:val="0"/>
        </w:rPr>
        <w:t>.</w:t>
      </w:r>
    </w:p>
    <w:bookmarkEnd w:id="8"/>
    <w:p w14:paraId="4170E191" w14:textId="77777777" w:rsidR="00FB468C" w:rsidRPr="00CF2AE5" w:rsidRDefault="00C36170" w:rsidP="00D956B7">
      <w:pPr>
        <w:widowControl w:val="0"/>
        <w:spacing w:before="200" w:line="360" w:lineRule="auto"/>
        <w:ind w:right="0" w:firstLine="0"/>
        <w:rPr>
          <w:b/>
          <w:u w:val="single"/>
        </w:rPr>
      </w:pPr>
      <w:r w:rsidRPr="00CF2AE5">
        <w:rPr>
          <w:b/>
          <w:u w:val="single"/>
        </w:rPr>
        <w:t xml:space="preserve">SECTION </w:t>
      </w:r>
      <w:r w:rsidR="00E706B8">
        <w:rPr>
          <w:b/>
          <w:u w:val="single"/>
        </w:rPr>
        <w:t>6</w:t>
      </w:r>
      <w:r w:rsidRPr="00CF2AE5">
        <w:rPr>
          <w:b/>
          <w:u w:val="single"/>
        </w:rPr>
        <w:t>.  SCOPE OF SERVICES</w:t>
      </w:r>
    </w:p>
    <w:p w14:paraId="230F8A6F" w14:textId="405AF358" w:rsidR="00642A78" w:rsidRDefault="00E706B8" w:rsidP="000361DB">
      <w:pPr>
        <w:spacing w:line="360" w:lineRule="auto"/>
        <w:ind w:left="720" w:right="0" w:hanging="720"/>
        <w:rPr>
          <w:rFonts w:cs="Arial"/>
        </w:rPr>
      </w:pPr>
      <w:r>
        <w:rPr>
          <w:snapToGrid w:val="0"/>
        </w:rPr>
        <w:t>6</w:t>
      </w:r>
      <w:r w:rsidR="0048054C">
        <w:rPr>
          <w:snapToGrid w:val="0"/>
        </w:rPr>
        <w:t>.1</w:t>
      </w:r>
      <w:r w:rsidR="0048054C">
        <w:rPr>
          <w:snapToGrid w:val="0"/>
        </w:rPr>
        <w:tab/>
      </w:r>
      <w:r w:rsidR="00CF0B22">
        <w:rPr>
          <w:rFonts w:cs="Arial"/>
        </w:rPr>
        <w:t xml:space="preserve">Consultant </w:t>
      </w:r>
      <w:r w:rsidR="00FB468C">
        <w:rPr>
          <w:rFonts w:cs="Arial"/>
        </w:rPr>
        <w:t>agree</w:t>
      </w:r>
      <w:r w:rsidR="000E650D">
        <w:rPr>
          <w:rFonts w:cs="Arial"/>
        </w:rPr>
        <w:t>s</w:t>
      </w:r>
      <w:r w:rsidR="00FB468C">
        <w:rPr>
          <w:rFonts w:cs="Arial"/>
        </w:rPr>
        <w:t xml:space="preserve"> that the </w:t>
      </w:r>
      <w:r w:rsidR="00E050A8" w:rsidRPr="0044323D">
        <w:t xml:space="preserve">Scope of Services for this </w:t>
      </w:r>
      <w:r w:rsidR="000E650D">
        <w:rPr>
          <w:rFonts w:cs="Arial"/>
        </w:rPr>
        <w:t xml:space="preserve">work </w:t>
      </w:r>
      <w:r w:rsidR="00FB468C">
        <w:rPr>
          <w:rFonts w:cs="Arial"/>
        </w:rPr>
        <w:t xml:space="preserve">will be in two parts. </w:t>
      </w:r>
      <w:r w:rsidR="00642A78">
        <w:rPr>
          <w:rFonts w:cs="Arial"/>
        </w:rPr>
        <w:t xml:space="preserve"> Part one of the </w:t>
      </w:r>
      <w:r w:rsidR="00642A78" w:rsidRPr="0044323D">
        <w:t>Scope of Services</w:t>
      </w:r>
      <w:r w:rsidR="00642A78">
        <w:rPr>
          <w:rFonts w:cs="Arial"/>
        </w:rPr>
        <w:t xml:space="preserve"> is contained within the “Basic Scope of Services” set out below.  </w:t>
      </w:r>
      <w:r w:rsidR="00642A78" w:rsidRPr="00961BDF">
        <w:rPr>
          <w:rFonts w:cs="Arial"/>
        </w:rPr>
        <w:t xml:space="preserve">Part two of the </w:t>
      </w:r>
      <w:r w:rsidR="00642A78" w:rsidRPr="00961BDF">
        <w:t>Scope of Services</w:t>
      </w:r>
      <w:r w:rsidR="00642A78" w:rsidRPr="00961BDF">
        <w:rPr>
          <w:rFonts w:cs="Arial"/>
        </w:rPr>
        <w:t xml:space="preserve"> is </w:t>
      </w:r>
      <w:r w:rsidR="00642A78" w:rsidRPr="00961BDF">
        <w:t xml:space="preserve">set out </w:t>
      </w:r>
      <w:r w:rsidR="00642A78" w:rsidRPr="00961BDF">
        <w:rPr>
          <w:rFonts w:cs="Arial"/>
        </w:rPr>
        <w:t xml:space="preserve">on the document attached as Exhibit </w:t>
      </w:r>
      <w:r w:rsidR="00642A78">
        <w:rPr>
          <w:snapToGrid w:val="0"/>
        </w:rPr>
        <w:t>“</w:t>
      </w:r>
      <w:r w:rsidR="00642A78">
        <w:rPr>
          <w:snapToGrid w:val="0"/>
          <w:highlight w:val="yellow"/>
        </w:rPr>
        <w:t>&lt;scope of services&gt;</w:t>
      </w:r>
      <w:proofErr w:type="gramStart"/>
      <w:r w:rsidR="00642A78">
        <w:rPr>
          <w:snapToGrid w:val="0"/>
        </w:rPr>
        <w:t>”</w:t>
      </w:r>
      <w:r w:rsidR="00642A78" w:rsidRPr="00EC61B9">
        <w:t>,</w:t>
      </w:r>
      <w:r w:rsidR="00642A78">
        <w:rPr>
          <w:rFonts w:cs="Arial"/>
        </w:rPr>
        <w:t xml:space="preserve"> </w:t>
      </w:r>
      <w:r w:rsidR="00C15BFC">
        <w:rPr>
          <w:rFonts w:cs="Arial"/>
        </w:rPr>
        <w:t>and</w:t>
      </w:r>
      <w:proofErr w:type="gramEnd"/>
      <w:r w:rsidR="00C15BFC">
        <w:rPr>
          <w:rFonts w:cs="Arial"/>
        </w:rPr>
        <w:t xml:space="preserve"> </w:t>
      </w:r>
      <w:r w:rsidR="00642A78" w:rsidRPr="00961BDF">
        <w:rPr>
          <w:rFonts w:cs="Arial"/>
        </w:rPr>
        <w:t xml:space="preserve">incorporated herein by this reference.  </w:t>
      </w:r>
      <w:r w:rsidR="00642A78">
        <w:rPr>
          <w:rFonts w:cs="Arial"/>
        </w:rPr>
        <w:t xml:space="preserve"> The attached Scope of Services will govern over any contrary language in the Basic Scope of Service set out below.  </w:t>
      </w:r>
    </w:p>
    <w:p w14:paraId="263E8BE2" w14:textId="77777777" w:rsidR="00642A78" w:rsidRPr="0044323D" w:rsidRDefault="00642A78" w:rsidP="00642A78">
      <w:pPr>
        <w:spacing w:line="360" w:lineRule="auto"/>
        <w:ind w:left="720" w:right="0" w:hanging="720"/>
      </w:pPr>
      <w:r>
        <w:rPr>
          <w:rFonts w:cs="Arial"/>
        </w:rPr>
        <w:lastRenderedPageBreak/>
        <w:t>6.2</w:t>
      </w:r>
      <w:r>
        <w:rPr>
          <w:rFonts w:cs="Arial"/>
        </w:rPr>
        <w:tab/>
        <w:t xml:space="preserve">The Scope of Services is </w:t>
      </w:r>
      <w:r w:rsidRPr="00961BDF">
        <w:rPr>
          <w:rFonts w:cs="Arial"/>
        </w:rPr>
        <w:t xml:space="preserve">Exhibit </w:t>
      </w:r>
      <w:r>
        <w:rPr>
          <w:snapToGrid w:val="0"/>
        </w:rPr>
        <w:t>“</w:t>
      </w:r>
      <w:r>
        <w:rPr>
          <w:snapToGrid w:val="0"/>
          <w:highlight w:val="yellow"/>
        </w:rPr>
        <w:t>&lt;scope of services&gt;</w:t>
      </w:r>
      <w:r>
        <w:rPr>
          <w:snapToGrid w:val="0"/>
        </w:rPr>
        <w:t>”</w:t>
      </w:r>
      <w:r w:rsidRPr="00961BDF">
        <w:rPr>
          <w:rFonts w:cs="Arial"/>
        </w:rPr>
        <w:t xml:space="preserve"> is</w:t>
      </w:r>
      <w:r>
        <w:rPr>
          <w:rFonts w:cs="Arial"/>
        </w:rPr>
        <w:t xml:space="preserve"> the result of the following process: </w:t>
      </w:r>
      <w:r w:rsidRPr="0044323D">
        <w:t xml:space="preserve"> </w:t>
      </w:r>
    </w:p>
    <w:p w14:paraId="4889227C" w14:textId="77777777" w:rsidR="00642A78" w:rsidRPr="00110FC3" w:rsidRDefault="00642A78" w:rsidP="00642A78">
      <w:pPr>
        <w:tabs>
          <w:tab w:val="left" w:pos="1440"/>
        </w:tabs>
        <w:spacing w:line="360" w:lineRule="auto"/>
        <w:ind w:left="1440" w:right="0" w:hanging="720"/>
        <w:rPr>
          <w:rFonts w:cs="Arial"/>
        </w:rPr>
      </w:pPr>
      <w:r>
        <w:rPr>
          <w:rFonts w:cs="Arial"/>
        </w:rPr>
        <w:t>6.2.1</w:t>
      </w:r>
      <w:r>
        <w:rPr>
          <w:rFonts w:cs="Arial"/>
        </w:rPr>
        <w:tab/>
        <w:t>Consultant was</w:t>
      </w:r>
      <w:r w:rsidRPr="00110FC3">
        <w:rPr>
          <w:rFonts w:cs="Arial"/>
        </w:rPr>
        <w:t xml:space="preserve"> provided the detailed proposed Scope of Services for this project</w:t>
      </w:r>
      <w:r>
        <w:rPr>
          <w:rFonts w:cs="Arial"/>
        </w:rPr>
        <w:t>.</w:t>
      </w:r>
    </w:p>
    <w:p w14:paraId="4FFCD087" w14:textId="77777777" w:rsidR="00642A78" w:rsidRPr="00110FC3" w:rsidRDefault="00642A78" w:rsidP="00642A78">
      <w:pPr>
        <w:tabs>
          <w:tab w:val="left" w:pos="1440"/>
        </w:tabs>
        <w:spacing w:line="360" w:lineRule="auto"/>
        <w:ind w:left="1440" w:right="0" w:hanging="720"/>
        <w:rPr>
          <w:rFonts w:cs="Arial"/>
        </w:rPr>
      </w:pPr>
      <w:r>
        <w:rPr>
          <w:rFonts w:cs="Arial"/>
        </w:rPr>
        <w:t>6.2.2</w:t>
      </w:r>
      <w:r w:rsidRPr="00110FC3">
        <w:rPr>
          <w:rFonts w:cs="Arial"/>
        </w:rPr>
        <w:tab/>
        <w:t xml:space="preserve">Consultant made necessary and appropriate proposed additions, deletions, and revisions to </w:t>
      </w:r>
      <w:r>
        <w:rPr>
          <w:rFonts w:cs="Arial"/>
        </w:rPr>
        <w:t>the</w:t>
      </w:r>
      <w:r w:rsidRPr="00110FC3">
        <w:rPr>
          <w:rFonts w:cs="Arial"/>
        </w:rPr>
        <w:t xml:space="preserve"> detailed Scope of Services document</w:t>
      </w:r>
      <w:r>
        <w:rPr>
          <w:rFonts w:cs="Arial"/>
        </w:rPr>
        <w:t>.</w:t>
      </w:r>
    </w:p>
    <w:p w14:paraId="30D8B0F2" w14:textId="32C6C026" w:rsidR="00642A78" w:rsidRPr="00110FC3" w:rsidRDefault="00642A78" w:rsidP="00642A78">
      <w:pPr>
        <w:tabs>
          <w:tab w:val="left" w:pos="1440"/>
        </w:tabs>
        <w:spacing w:line="360" w:lineRule="auto"/>
        <w:ind w:left="1440" w:right="0" w:hanging="720"/>
        <w:rPr>
          <w:rFonts w:cs="Arial"/>
        </w:rPr>
      </w:pPr>
      <w:bookmarkStart w:id="9" w:name="_Hlk67571287"/>
      <w:r>
        <w:rPr>
          <w:rFonts w:cs="Arial"/>
        </w:rPr>
        <w:t>6.2.3</w:t>
      </w:r>
      <w:r w:rsidRPr="00110FC3">
        <w:rPr>
          <w:rFonts w:cs="Arial"/>
        </w:rPr>
        <w:tab/>
        <w:t>Consultant</w:t>
      </w:r>
      <w:r>
        <w:rPr>
          <w:rFonts w:cs="Arial"/>
        </w:rPr>
        <w:t xml:space="preserve"> participated in a review of </w:t>
      </w:r>
      <w:r w:rsidRPr="00110FC3">
        <w:rPr>
          <w:rFonts w:cs="Arial"/>
        </w:rPr>
        <w:t xml:space="preserve">the proposed Scope of Services, </w:t>
      </w:r>
      <w:r>
        <w:rPr>
          <w:rFonts w:cs="Arial"/>
        </w:rPr>
        <w:t xml:space="preserve">and </w:t>
      </w:r>
      <w:r w:rsidRPr="00110FC3">
        <w:rPr>
          <w:rFonts w:cs="Arial"/>
        </w:rPr>
        <w:t>the proposed revisions</w:t>
      </w:r>
      <w:r>
        <w:rPr>
          <w:rFonts w:cs="Arial"/>
        </w:rPr>
        <w:t>,</w:t>
      </w:r>
      <w:r w:rsidRPr="00110FC3">
        <w:rPr>
          <w:rFonts w:cs="Arial"/>
        </w:rPr>
        <w:t xml:space="preserve"> and negotiated the final detailed Scope of Services and Fee Proposal document</w:t>
      </w:r>
      <w:r>
        <w:rPr>
          <w:rFonts w:cs="Arial"/>
        </w:rPr>
        <w:t>s</w:t>
      </w:r>
      <w:r w:rsidRPr="00110FC3">
        <w:rPr>
          <w:rFonts w:cs="Arial"/>
        </w:rPr>
        <w:t xml:space="preserve">, which </w:t>
      </w:r>
      <w:r>
        <w:rPr>
          <w:rFonts w:cs="Arial"/>
        </w:rPr>
        <w:t>are</w:t>
      </w:r>
      <w:r w:rsidRPr="00110FC3">
        <w:rPr>
          <w:rFonts w:cs="Arial"/>
        </w:rPr>
        <w:t xml:space="preserve"> attached as </w:t>
      </w:r>
      <w:r w:rsidRPr="00961BDF">
        <w:rPr>
          <w:rFonts w:cs="Arial"/>
        </w:rPr>
        <w:t xml:space="preserve">Exhibit </w:t>
      </w:r>
      <w:r>
        <w:rPr>
          <w:snapToGrid w:val="0"/>
        </w:rPr>
        <w:t>“</w:t>
      </w:r>
      <w:r>
        <w:rPr>
          <w:snapToGrid w:val="0"/>
          <w:highlight w:val="yellow"/>
        </w:rPr>
        <w:t>&lt;scope of services&gt;</w:t>
      </w:r>
      <w:r>
        <w:rPr>
          <w:snapToGrid w:val="0"/>
        </w:rPr>
        <w:t xml:space="preserve">” and </w:t>
      </w:r>
      <w:r w:rsidR="00C15BFC">
        <w:rPr>
          <w:snapToGrid w:val="0"/>
        </w:rPr>
        <w:t xml:space="preserve">Exhibit </w:t>
      </w:r>
      <w:r>
        <w:rPr>
          <w:snapToGrid w:val="0"/>
        </w:rPr>
        <w:t>“&lt;</w:t>
      </w:r>
      <w:r w:rsidRPr="00642A78">
        <w:rPr>
          <w:snapToGrid w:val="0"/>
          <w:highlight w:val="yellow"/>
        </w:rPr>
        <w:t>fee proposal</w:t>
      </w:r>
      <w:r>
        <w:rPr>
          <w:snapToGrid w:val="0"/>
        </w:rPr>
        <w:t>&gt;</w:t>
      </w:r>
      <w:r w:rsidR="009F6ADF">
        <w:rPr>
          <w:snapToGrid w:val="0"/>
        </w:rPr>
        <w:t xml:space="preserve">, </w:t>
      </w:r>
      <w:r w:rsidR="00C15BFC">
        <w:rPr>
          <w:snapToGrid w:val="0"/>
        </w:rPr>
        <w:t xml:space="preserve">which is </w:t>
      </w:r>
      <w:r w:rsidR="009F6ADF">
        <w:rPr>
          <w:snapToGrid w:val="0"/>
        </w:rPr>
        <w:t>incorporated herein by this reference</w:t>
      </w:r>
      <w:r w:rsidRPr="00961BDF">
        <w:rPr>
          <w:rFonts w:cs="Arial"/>
        </w:rPr>
        <w:t>.</w:t>
      </w:r>
    </w:p>
    <w:p w14:paraId="04090EF5" w14:textId="1BE2CF66" w:rsidR="00642A78" w:rsidRDefault="00642A78" w:rsidP="002431A5">
      <w:pPr>
        <w:tabs>
          <w:tab w:val="left" w:pos="1440"/>
        </w:tabs>
        <w:spacing w:line="360" w:lineRule="auto"/>
        <w:ind w:left="1440" w:right="0" w:hanging="720"/>
        <w:rPr>
          <w:rFonts w:cs="Arial"/>
        </w:rPr>
      </w:pPr>
      <w:r>
        <w:rPr>
          <w:rFonts w:cs="Arial"/>
        </w:rPr>
        <w:t>6.3</w:t>
      </w:r>
      <w:r>
        <w:rPr>
          <w:rFonts w:cs="Arial"/>
        </w:rPr>
        <w:tab/>
      </w:r>
      <w:r w:rsidRPr="00F76D26">
        <w:rPr>
          <w:rFonts w:cs="Arial"/>
        </w:rPr>
        <w:t>Exhibit</w:t>
      </w:r>
      <w:r w:rsidR="002431A5">
        <w:rPr>
          <w:rFonts w:cs="Arial"/>
        </w:rPr>
        <w:t>s</w:t>
      </w:r>
      <w:r w:rsidRPr="00F76D26">
        <w:rPr>
          <w:rFonts w:cs="Arial"/>
        </w:rPr>
        <w:t xml:space="preserve"> </w:t>
      </w:r>
      <w:r>
        <w:rPr>
          <w:snapToGrid w:val="0"/>
        </w:rPr>
        <w:t>“</w:t>
      </w:r>
      <w:r>
        <w:rPr>
          <w:snapToGrid w:val="0"/>
          <w:highlight w:val="yellow"/>
        </w:rPr>
        <w:t>&lt;scope of services&gt;</w:t>
      </w:r>
      <w:r>
        <w:rPr>
          <w:snapToGrid w:val="0"/>
        </w:rPr>
        <w:t>”</w:t>
      </w:r>
      <w:r>
        <w:rPr>
          <w:rFonts w:cs="Arial"/>
        </w:rPr>
        <w:t xml:space="preserve"> </w:t>
      </w:r>
      <w:r w:rsidR="002431A5">
        <w:rPr>
          <w:snapToGrid w:val="0"/>
        </w:rPr>
        <w:t>and “&lt;</w:t>
      </w:r>
      <w:r w:rsidR="002431A5" w:rsidRPr="00642A78">
        <w:rPr>
          <w:snapToGrid w:val="0"/>
          <w:highlight w:val="yellow"/>
        </w:rPr>
        <w:t>fee proposal</w:t>
      </w:r>
      <w:r w:rsidR="002431A5">
        <w:rPr>
          <w:snapToGrid w:val="0"/>
        </w:rPr>
        <w:t>&gt;</w:t>
      </w:r>
      <w:r w:rsidR="009F6ADF">
        <w:rPr>
          <w:rFonts w:cs="Arial"/>
        </w:rPr>
        <w:t xml:space="preserve"> </w:t>
      </w:r>
      <w:r>
        <w:rPr>
          <w:rFonts w:cs="Arial"/>
        </w:rPr>
        <w:t xml:space="preserve">sets out the Services </w:t>
      </w:r>
      <w:bookmarkEnd w:id="9"/>
      <w:r>
        <w:rPr>
          <w:rFonts w:cs="Arial"/>
        </w:rPr>
        <w:t>reasonably necessary</w:t>
      </w:r>
      <w:r w:rsidR="002431A5">
        <w:rPr>
          <w:rFonts w:cs="Arial"/>
        </w:rPr>
        <w:t>, and costs reasonably estimated,</w:t>
      </w:r>
      <w:r>
        <w:rPr>
          <w:rFonts w:cs="Arial"/>
        </w:rPr>
        <w:t xml:space="preserve"> for Consultant Services to adequately observe, monitor, inspect, measure, manage, document and report so that </w:t>
      </w:r>
      <w:r w:rsidR="00C26696">
        <w:rPr>
          <w:rFonts w:cs="Arial"/>
        </w:rPr>
        <w:t>State’s</w:t>
      </w:r>
      <w:r>
        <w:rPr>
          <w:rFonts w:cs="Arial"/>
        </w:rPr>
        <w:t xml:space="preserve"> project is constructed by the contractor in compliance with the </w:t>
      </w:r>
      <w:r>
        <w:rPr>
          <w:rFonts w:cs="Arial"/>
          <w:szCs w:val="22"/>
        </w:rPr>
        <w:t>Construction Contract Documents (definition below), and the Manuals (definition below)</w:t>
      </w:r>
      <w:r w:rsidRPr="008F56AF">
        <w:rPr>
          <w:rFonts w:cs="Arial"/>
          <w:szCs w:val="22"/>
        </w:rPr>
        <w:t>, State and Federal law</w:t>
      </w:r>
      <w:r>
        <w:rPr>
          <w:rFonts w:cs="Arial"/>
          <w:szCs w:val="22"/>
        </w:rPr>
        <w:t xml:space="preserve">, rule or regulation and policy. </w:t>
      </w:r>
      <w:r>
        <w:rPr>
          <w:rFonts w:cs="Arial"/>
        </w:rPr>
        <w:t xml:space="preserve"> Consultant agrees to </w:t>
      </w:r>
      <w:r w:rsidRPr="001A5296">
        <w:rPr>
          <w:rFonts w:cs="Arial"/>
        </w:rPr>
        <w:t xml:space="preserve">provide the </w:t>
      </w:r>
      <w:r w:rsidR="00C26696">
        <w:rPr>
          <w:rFonts w:cs="Arial"/>
        </w:rPr>
        <w:t>s</w:t>
      </w:r>
      <w:r>
        <w:rPr>
          <w:rFonts w:cs="Arial"/>
        </w:rPr>
        <w:t>ervices</w:t>
      </w:r>
      <w:r w:rsidRPr="001A5296">
        <w:rPr>
          <w:rFonts w:cs="Arial"/>
        </w:rPr>
        <w:t xml:space="preserve"> </w:t>
      </w:r>
      <w:r>
        <w:rPr>
          <w:rFonts w:cs="Arial"/>
        </w:rPr>
        <w:t xml:space="preserve">listed on </w:t>
      </w:r>
      <w:r w:rsidRPr="00F76D26">
        <w:rPr>
          <w:rFonts w:cs="Arial"/>
        </w:rPr>
        <w:t>Exhibit</w:t>
      </w:r>
      <w:r>
        <w:rPr>
          <w:rFonts w:cs="Arial"/>
        </w:rPr>
        <w:t xml:space="preserve"> </w:t>
      </w:r>
      <w:r>
        <w:rPr>
          <w:snapToGrid w:val="0"/>
        </w:rPr>
        <w:t>“</w:t>
      </w:r>
      <w:r>
        <w:rPr>
          <w:snapToGrid w:val="0"/>
          <w:highlight w:val="yellow"/>
        </w:rPr>
        <w:t>&lt;scope of services&gt;</w:t>
      </w:r>
      <w:r>
        <w:rPr>
          <w:snapToGrid w:val="0"/>
        </w:rPr>
        <w:t>”</w:t>
      </w:r>
      <w:r w:rsidRPr="00EC61B9">
        <w:t>,</w:t>
      </w:r>
      <w:r>
        <w:rPr>
          <w:rFonts w:cs="Arial"/>
        </w:rPr>
        <w:t xml:space="preserve"> for P</w:t>
      </w:r>
      <w:r w:rsidRPr="001A5296">
        <w:rPr>
          <w:rFonts w:cs="Arial"/>
        </w:rPr>
        <w:t>roject</w:t>
      </w:r>
      <w:r>
        <w:rPr>
          <w:rFonts w:cs="Arial"/>
        </w:rPr>
        <w:t xml:space="preserve"> </w:t>
      </w:r>
      <w:r w:rsidRPr="003C4647">
        <w:rPr>
          <w:rFonts w:cs="Arial"/>
          <w:highlight w:val="yellow"/>
        </w:rPr>
        <w:t>&lt;project #&gt;</w:t>
      </w:r>
      <w:r w:rsidRPr="003C4647">
        <w:rPr>
          <w:rFonts w:cs="Arial"/>
        </w:rPr>
        <w:t>,</w:t>
      </w:r>
      <w:r w:rsidRPr="00961BDF">
        <w:rPr>
          <w:rFonts w:cs="Arial"/>
        </w:rPr>
        <w:t xml:space="preserve"> Control No.</w:t>
      </w:r>
      <w:r>
        <w:rPr>
          <w:rFonts w:cs="Arial"/>
        </w:rPr>
        <w:t xml:space="preserve"> </w:t>
      </w:r>
      <w:r w:rsidRPr="003C4647">
        <w:rPr>
          <w:rFonts w:cs="Arial"/>
          <w:highlight w:val="yellow"/>
        </w:rPr>
        <w:t>&lt;control #&gt;</w:t>
      </w:r>
      <w:r w:rsidRPr="003C4647">
        <w:rPr>
          <w:rFonts w:cs="Arial"/>
        </w:rPr>
        <w:t>,</w:t>
      </w:r>
      <w:r w:rsidRPr="00961BDF">
        <w:rPr>
          <w:rFonts w:cs="Arial"/>
        </w:rPr>
        <w:t xml:space="preserve"> in</w:t>
      </w:r>
      <w:r>
        <w:rPr>
          <w:rFonts w:cs="Arial"/>
        </w:rPr>
        <w:t xml:space="preserve"> </w:t>
      </w:r>
      <w:r>
        <w:rPr>
          <w:snapToGrid w:val="0"/>
          <w:highlight w:val="yellow"/>
        </w:rPr>
        <w:t>&lt;county&gt;</w:t>
      </w:r>
      <w:r>
        <w:rPr>
          <w:rFonts w:cs="Arial"/>
        </w:rPr>
        <w:t xml:space="preserve"> County, Nebraska.</w:t>
      </w:r>
    </w:p>
    <w:p w14:paraId="6A8F74B7" w14:textId="4F8B32F8" w:rsidR="00642A78" w:rsidRDefault="00642A78" w:rsidP="00642A78">
      <w:pPr>
        <w:spacing w:line="360" w:lineRule="auto"/>
        <w:ind w:left="720" w:right="0" w:hanging="720"/>
        <w:rPr>
          <w:rFonts w:cs="Arial"/>
        </w:rPr>
      </w:pPr>
      <w:r>
        <w:rPr>
          <w:rFonts w:cs="Arial"/>
          <w:szCs w:val="22"/>
        </w:rPr>
        <w:t>6.4</w:t>
      </w:r>
      <w:r>
        <w:rPr>
          <w:rFonts w:cs="Arial"/>
          <w:szCs w:val="22"/>
        </w:rPr>
        <w:tab/>
      </w:r>
      <w:r w:rsidR="002113D5" w:rsidRPr="002113D5">
        <w:rPr>
          <w:rFonts w:cs="Arial"/>
          <w:szCs w:val="22"/>
        </w:rPr>
        <w:t>State reserves the unconditional right to add to, subtract from, or alter the Services at any time, and such action by State will in no event be deemed a breach of this Agreement.  The addition, subtraction, or alteration will become effective seven (7) days after mailing written notice of such addition, subtraction, or alteration.</w:t>
      </w:r>
    </w:p>
    <w:p w14:paraId="1C7D74A9" w14:textId="77777777" w:rsidR="00642A78" w:rsidRPr="000D148F" w:rsidRDefault="00642A78" w:rsidP="00642A78">
      <w:pPr>
        <w:spacing w:line="360" w:lineRule="auto"/>
        <w:ind w:left="720" w:right="0" w:hanging="720"/>
        <w:rPr>
          <w:b/>
        </w:rPr>
      </w:pPr>
      <w:r w:rsidRPr="000D148F">
        <w:rPr>
          <w:b/>
          <w:i/>
        </w:rPr>
        <w:t>Basic Scope of Services</w:t>
      </w:r>
      <w:r w:rsidRPr="000D148F">
        <w:rPr>
          <w:b/>
        </w:rPr>
        <w:t xml:space="preserve">:  </w:t>
      </w:r>
    </w:p>
    <w:p w14:paraId="13F14B9E" w14:textId="087731DD" w:rsidR="00642A78" w:rsidRPr="000D148F" w:rsidRDefault="00642A78" w:rsidP="00642A78">
      <w:pPr>
        <w:spacing w:line="360" w:lineRule="auto"/>
        <w:ind w:left="720" w:right="0" w:hanging="720"/>
        <w:rPr>
          <w:rFonts w:cs="Arial"/>
        </w:rPr>
      </w:pPr>
      <w:r>
        <w:rPr>
          <w:rFonts w:cs="Arial"/>
        </w:rPr>
        <w:t>6.5</w:t>
      </w:r>
      <w:r w:rsidRPr="000D148F">
        <w:rPr>
          <w:rFonts w:cs="Arial"/>
        </w:rPr>
        <w:tab/>
        <w:t>Consultant services generally include, but are not limited to: Construction engineering; project management; pre-construction staking; traffic control plans; conducting the preconstruction conference; preparing daily work reports; construction staking and inspection, and materials sampling and testing during project construction; monitoring environmental commitments; preparing as-built plans; progress computations; final computations; preparing contractor change orders and work orders; and all project communications.</w:t>
      </w:r>
    </w:p>
    <w:p w14:paraId="2AEEA62B" w14:textId="3E6A12DA" w:rsidR="00642A78" w:rsidRPr="000D148F" w:rsidRDefault="00642A78" w:rsidP="00642A78">
      <w:pPr>
        <w:keepNext/>
        <w:keepLines/>
        <w:spacing w:line="360" w:lineRule="auto"/>
        <w:ind w:left="720" w:right="0" w:hanging="720"/>
      </w:pPr>
      <w:r>
        <w:lastRenderedPageBreak/>
        <w:t>6.6</w:t>
      </w:r>
      <w:r w:rsidRPr="000D148F">
        <w:tab/>
        <w:t xml:space="preserve">Additionally, Consultant shall review, have a working knowledge of, and conform to the project plans, special provisions, standard specifications (the Standard Specifications for Highway Construction of </w:t>
      </w:r>
      <w:r>
        <w:t>NDOT</w:t>
      </w:r>
      <w:r w:rsidRPr="000D148F">
        <w:t xml:space="preserve"> (Current Edition)), change orders and all other project related contract documents for the construction of </w:t>
      </w:r>
      <w:r w:rsidR="00C26696">
        <w:t xml:space="preserve">State’s </w:t>
      </w:r>
      <w:r w:rsidRPr="000D148F">
        <w:t xml:space="preserve">project.  The project plans, special provisions, standard specifications, and other contract documents are hereby incorporated by reference into this Agreement, as if they were fully set forth herein, and collectively, may be referred to as the Construction Contract Documents.  Consultant shall </w:t>
      </w:r>
      <w:r>
        <w:t xml:space="preserve">be qualified to </w:t>
      </w:r>
      <w:r w:rsidRPr="000D148F">
        <w:t xml:space="preserve">assume the duties of “Inspector”, (also referred to in the </w:t>
      </w:r>
      <w:r>
        <w:t>NDOT</w:t>
      </w:r>
      <w:r w:rsidRPr="000D148F">
        <w:t xml:space="preserve"> Construction Manual as “Construction Technician”); “Project Manager;” and also “Engineer” (unless the context of use of the term “Engineer” would otherwise require), as those terms are defined and duties set out in the Standard Specifications for Highway Construction (2007 Edition).  Consultant shall assume that it is responsible for all duties of the “Engineer” unless notified otherwise by State.</w:t>
      </w:r>
    </w:p>
    <w:p w14:paraId="20699B30" w14:textId="40010E3E" w:rsidR="00642A78" w:rsidRPr="000D148F" w:rsidRDefault="00642A78" w:rsidP="00642A78">
      <w:pPr>
        <w:spacing w:line="360" w:lineRule="auto"/>
        <w:ind w:left="720" w:right="0" w:hanging="720"/>
      </w:pPr>
      <w:r>
        <w:t>6.7</w:t>
      </w:r>
      <w:r w:rsidRPr="000D148F">
        <w:tab/>
        <w:t>Additionally, Consultant shall review and have a working knowledge of the following authoritative guides and manuals related to highway construction</w:t>
      </w:r>
      <w:r w:rsidR="00C26696">
        <w:t xml:space="preserve"> and</w:t>
      </w:r>
      <w:r w:rsidRPr="000D148F">
        <w:t xml:space="preserve"> materials:  </w:t>
      </w:r>
    </w:p>
    <w:p w14:paraId="0E733291" w14:textId="77777777" w:rsidR="00642A78" w:rsidRPr="000D148F" w:rsidRDefault="00642A78" w:rsidP="00642A78">
      <w:pPr>
        <w:numPr>
          <w:ilvl w:val="0"/>
          <w:numId w:val="12"/>
        </w:numPr>
        <w:spacing w:line="360" w:lineRule="auto"/>
        <w:ind w:left="1440" w:right="0" w:hanging="720"/>
      </w:pPr>
      <w:r>
        <w:t>NDOT</w:t>
      </w:r>
      <w:r w:rsidRPr="000D148F">
        <w:t xml:space="preserve"> Construction Manual - Current Edition</w:t>
      </w:r>
    </w:p>
    <w:p w14:paraId="7467AC01" w14:textId="77777777" w:rsidR="00642A78" w:rsidRPr="000D148F" w:rsidRDefault="00642A78" w:rsidP="00642A78">
      <w:pPr>
        <w:numPr>
          <w:ilvl w:val="0"/>
          <w:numId w:val="12"/>
        </w:numPr>
        <w:spacing w:line="360" w:lineRule="auto"/>
        <w:ind w:left="1440" w:right="0" w:hanging="720"/>
      </w:pPr>
      <w:r w:rsidRPr="000D148F">
        <w:t>Materials Sampling Guide (</w:t>
      </w:r>
      <w:r>
        <w:t>NDOT</w:t>
      </w:r>
      <w:r w:rsidRPr="000D148F">
        <w:t>)</w:t>
      </w:r>
    </w:p>
    <w:p w14:paraId="483E9F91" w14:textId="1D5560D8" w:rsidR="00642A78" w:rsidRPr="000D148F" w:rsidRDefault="00642A78" w:rsidP="00642A78">
      <w:pPr>
        <w:numPr>
          <w:ilvl w:val="0"/>
          <w:numId w:val="12"/>
        </w:numPr>
        <w:spacing w:line="360" w:lineRule="auto"/>
        <w:ind w:left="1440" w:right="0" w:hanging="720"/>
      </w:pPr>
      <w:r w:rsidRPr="000D148F">
        <w:t>Standard Methods of Tests (</w:t>
      </w:r>
      <w:r>
        <w:t>NDOT</w:t>
      </w:r>
      <w:r w:rsidRPr="000D148F">
        <w:t>)</w:t>
      </w:r>
    </w:p>
    <w:p w14:paraId="257C6B99" w14:textId="2C60EBFD" w:rsidR="00642A78" w:rsidRPr="009F6ADF" w:rsidRDefault="009F6ADF" w:rsidP="00642A78">
      <w:pPr>
        <w:numPr>
          <w:ilvl w:val="0"/>
          <w:numId w:val="12"/>
        </w:numPr>
        <w:spacing w:line="360" w:lineRule="auto"/>
        <w:ind w:left="1440" w:right="0" w:hanging="720"/>
        <w:rPr>
          <w:i/>
          <w:iCs/>
        </w:rPr>
      </w:pPr>
      <w:r w:rsidRPr="009F6ADF">
        <w:rPr>
          <w:i/>
          <w:iCs/>
        </w:rPr>
        <w:t>Intentionally left blank</w:t>
      </w:r>
    </w:p>
    <w:p w14:paraId="313891F8" w14:textId="77777777" w:rsidR="00642A78" w:rsidRPr="000D148F" w:rsidRDefault="00642A78" w:rsidP="00642A78">
      <w:pPr>
        <w:numPr>
          <w:ilvl w:val="0"/>
          <w:numId w:val="12"/>
        </w:numPr>
        <w:spacing w:line="360" w:lineRule="auto"/>
        <w:ind w:left="1440" w:right="0" w:hanging="720"/>
      </w:pPr>
      <w:r w:rsidRPr="000D148F">
        <w:t>The Manual on Uniform Traffic Control Devices</w:t>
      </w:r>
    </w:p>
    <w:p w14:paraId="62449236" w14:textId="77777777" w:rsidR="00642A78" w:rsidRPr="000D148F" w:rsidRDefault="00642A78" w:rsidP="00642A78">
      <w:pPr>
        <w:numPr>
          <w:ilvl w:val="0"/>
          <w:numId w:val="12"/>
        </w:numPr>
        <w:spacing w:line="360" w:lineRule="auto"/>
        <w:ind w:left="1440" w:right="0" w:hanging="720"/>
      </w:pPr>
      <w:r w:rsidRPr="000D148F">
        <w:t>AASHTO Standard Specifications for Transportation Materials and Methods of Sampling and Testing</w:t>
      </w:r>
    </w:p>
    <w:p w14:paraId="7BAA0784" w14:textId="77777777" w:rsidR="00642A78" w:rsidRPr="000D148F" w:rsidRDefault="00642A78" w:rsidP="00642A78">
      <w:pPr>
        <w:numPr>
          <w:ilvl w:val="0"/>
          <w:numId w:val="12"/>
        </w:numPr>
        <w:spacing w:line="360" w:lineRule="auto"/>
        <w:ind w:left="1440" w:right="0" w:hanging="720"/>
      </w:pPr>
      <w:r w:rsidRPr="000D148F">
        <w:t>The ASTM Standards</w:t>
      </w:r>
    </w:p>
    <w:p w14:paraId="44EF545B" w14:textId="77777777" w:rsidR="00642A78" w:rsidRPr="000D148F" w:rsidRDefault="00642A78" w:rsidP="00642A78">
      <w:pPr>
        <w:numPr>
          <w:ilvl w:val="0"/>
          <w:numId w:val="12"/>
        </w:numPr>
        <w:spacing w:line="360" w:lineRule="auto"/>
        <w:ind w:left="1440" w:right="0" w:hanging="720"/>
      </w:pPr>
      <w:r>
        <w:t>NDOT</w:t>
      </w:r>
      <w:r w:rsidRPr="000D148F">
        <w:t xml:space="preserve"> Final Review Manual</w:t>
      </w:r>
    </w:p>
    <w:p w14:paraId="2C83F536" w14:textId="08C1115C" w:rsidR="00642A78" w:rsidRPr="000D148F" w:rsidRDefault="00642A78" w:rsidP="00642A78">
      <w:pPr>
        <w:spacing w:line="360" w:lineRule="auto"/>
        <w:ind w:left="720" w:right="0" w:hanging="720"/>
      </w:pPr>
      <w:r>
        <w:t>6.8</w:t>
      </w:r>
      <w:r w:rsidRPr="000D148F">
        <w:tab/>
        <w:t xml:space="preserve">These documents are hereby incorporated herein by reference as if fully set forth, and these documents, collectively, may be referred to as the Manuals.  Unless required otherwise by the Construction Contract Documents, Consultant shall be responsible for timely completion of all applicable checklists, tests, samples, duties, requirements and provisions of the Manuals.  The Manuals will be used to determine what, when, how, the sequence, and other details of the work that Consultant must provide, whenever Consultant’s duties in these respects are not clearly set out in the Construction Contract Documents.  Consultant shall employ a sufficient number of qualified employees on the </w:t>
      </w:r>
      <w:r w:rsidRPr="000D148F">
        <w:lastRenderedPageBreak/>
        <w:t xml:space="preserve">project to adequately observe, monitor, inspect, measure, manage, document, report and carry out the other duties of this Agreement, so that the project is constructed by the contractor in compliance with the Construction Contract Documents, the Manuals, State and Federal law, rule or regulation and policy.  Consultant shall fulfill all contract duties of inspection, project management and construction engineering for the project in a timely manner and shall communicate regularly about the progress of the construction with </w:t>
      </w:r>
      <w:r w:rsidR="00C26696">
        <w:t>State</w:t>
      </w:r>
      <w:r w:rsidRPr="000D148F">
        <w:t xml:space="preserve">.  </w:t>
      </w:r>
    </w:p>
    <w:p w14:paraId="5D62DD66" w14:textId="71C3A6F9" w:rsidR="00642A78" w:rsidRPr="000D148F" w:rsidRDefault="00642A78" w:rsidP="00642A78">
      <w:pPr>
        <w:spacing w:line="360" w:lineRule="auto"/>
        <w:ind w:left="720" w:right="0" w:hanging="720"/>
      </w:pPr>
      <w:r>
        <w:t>6.9</w:t>
      </w:r>
      <w:r w:rsidRPr="000D148F">
        <w:tab/>
        <w:t xml:space="preserve">Consultant is required to use </w:t>
      </w:r>
      <w:r w:rsidRPr="000D148F">
        <w:rPr>
          <w:snapToGrid w:val="0"/>
        </w:rPr>
        <w:t>Trans</w:t>
      </w:r>
      <w:r w:rsidRPr="000D148F">
        <w:rPr>
          <w:snapToGrid w:val="0"/>
        </w:rPr>
        <w:sym w:font="Symbol" w:char="F0B7"/>
      </w:r>
      <w:r w:rsidRPr="000D148F">
        <w:rPr>
          <w:snapToGrid w:val="0"/>
        </w:rPr>
        <w:t>Port SiteManager</w:t>
      </w:r>
      <w:r w:rsidRPr="000D148F">
        <w:t xml:space="preserve"> as the construction record-keeping system for Services under this Agreement.</w:t>
      </w:r>
    </w:p>
    <w:p w14:paraId="34D48884" w14:textId="36BF5BCC" w:rsidR="00642A78" w:rsidRPr="000D148F" w:rsidRDefault="00642A78" w:rsidP="00642A78">
      <w:pPr>
        <w:spacing w:line="360" w:lineRule="auto"/>
        <w:ind w:left="720" w:right="0" w:hanging="720"/>
      </w:pPr>
      <w:r>
        <w:t>6.10</w:t>
      </w:r>
      <w:r w:rsidRPr="000D148F">
        <w:tab/>
        <w:t>Consultant shall be present at the project site when appropriate for each applicable phase of construction to inspect, observe, monitor, measure, manage, document and report on the progress of the work or as State</w:t>
      </w:r>
      <w:r w:rsidR="00C26696">
        <w:t xml:space="preserve"> </w:t>
      </w:r>
      <w:r w:rsidRPr="000D148F">
        <w:t>agree</w:t>
      </w:r>
      <w:r w:rsidR="00C26696">
        <w:t>s</w:t>
      </w:r>
      <w:r w:rsidRPr="000D148F">
        <w:t xml:space="preserve">.  </w:t>
      </w:r>
    </w:p>
    <w:p w14:paraId="58861076" w14:textId="69EF958E" w:rsidR="00642A78" w:rsidRPr="000D148F" w:rsidRDefault="00642A78" w:rsidP="00642A78">
      <w:pPr>
        <w:spacing w:line="360" w:lineRule="auto"/>
        <w:ind w:left="720" w:right="0" w:hanging="720"/>
      </w:pPr>
      <w:r>
        <w:t>6.11</w:t>
      </w:r>
      <w:r w:rsidRPr="000D148F">
        <w:tab/>
        <w:t xml:space="preserve">The Parties agree that Consultant is not responsible for the Contractor’s means and methods of construction.  To the extent the Construction Contract Documents and the Manuals specify sequencing of work, equipment requirements, or other construction methods, Consultant shall keep the </w:t>
      </w:r>
      <w:r w:rsidR="00C26696">
        <w:t>State’s Project Manager</w:t>
      </w:r>
      <w:r w:rsidRPr="000D148F">
        <w:t xml:space="preserve"> informed about the progress and quality of the portion of the work and shall advise the </w:t>
      </w:r>
      <w:r w:rsidR="00C26696">
        <w:t>State’s Project Manager</w:t>
      </w:r>
      <w:r w:rsidRPr="000D148F">
        <w:t xml:space="preserve"> about observed or measured deficiencies in the work.</w:t>
      </w:r>
    </w:p>
    <w:p w14:paraId="2A3256E9" w14:textId="77777777" w:rsidR="00642A78" w:rsidRPr="000D148F" w:rsidRDefault="00642A78" w:rsidP="00642A78">
      <w:pPr>
        <w:keepNext/>
        <w:keepLines/>
        <w:spacing w:line="360" w:lineRule="auto"/>
        <w:ind w:right="0" w:firstLine="0"/>
        <w:rPr>
          <w:u w:val="single"/>
        </w:rPr>
      </w:pPr>
      <w:r>
        <w:t>6.12</w:t>
      </w:r>
      <w:r w:rsidRPr="000D148F">
        <w:tab/>
      </w:r>
      <w:r w:rsidRPr="000D148F">
        <w:rPr>
          <w:u w:val="single"/>
        </w:rPr>
        <w:t>Additional Requirements:</w:t>
      </w:r>
    </w:p>
    <w:p w14:paraId="683CEC87" w14:textId="2A52B02A" w:rsidR="00642A78" w:rsidRPr="000D148F" w:rsidRDefault="00642A78" w:rsidP="00642A78">
      <w:pPr>
        <w:keepNext/>
        <w:keepLines/>
        <w:spacing w:line="360" w:lineRule="auto"/>
        <w:ind w:left="1440" w:right="0" w:hanging="720"/>
      </w:pPr>
      <w:r>
        <w:t>6.12</w:t>
      </w:r>
      <w:r w:rsidRPr="000D148F">
        <w:t>.1</w:t>
      </w:r>
      <w:r w:rsidRPr="000D148F">
        <w:tab/>
        <w:t xml:space="preserve">Consultant </w:t>
      </w:r>
      <w:r w:rsidR="00C26696">
        <w:t>will</w:t>
      </w:r>
      <w:r w:rsidRPr="000D148F">
        <w:t xml:space="preserve"> advise State when it appears any Disadvantaged Business Enterprise (DBE) working on the project </w:t>
      </w:r>
      <w:proofErr w:type="gramStart"/>
      <w:r w:rsidRPr="000D148F">
        <w:t>is in need of</w:t>
      </w:r>
      <w:proofErr w:type="gramEnd"/>
      <w:r w:rsidRPr="000D148F">
        <w:t xml:space="preserve"> assistance.  </w:t>
      </w:r>
    </w:p>
    <w:p w14:paraId="044AE69D" w14:textId="322EBF9F" w:rsidR="00642A78" w:rsidRPr="000D148F" w:rsidRDefault="00642A78" w:rsidP="00642A78">
      <w:pPr>
        <w:spacing w:line="360" w:lineRule="auto"/>
        <w:ind w:left="1440" w:right="0" w:hanging="720"/>
      </w:pPr>
      <w:r>
        <w:t>6</w:t>
      </w:r>
      <w:r w:rsidRPr="000D148F">
        <w:t>.</w:t>
      </w:r>
      <w:r>
        <w:t>12</w:t>
      </w:r>
      <w:r w:rsidRPr="000D148F">
        <w:t>.2</w:t>
      </w:r>
      <w:r w:rsidRPr="000D148F">
        <w:tab/>
        <w:t xml:space="preserve">Consultant </w:t>
      </w:r>
      <w:r w:rsidR="00C26696">
        <w:t>will</w:t>
      </w:r>
      <w:r w:rsidRPr="000D148F">
        <w:t xml:space="preserve"> make every effort to assist the Contractor or any Subcontractor in interpreting Project Plans, Special Provisions, Standard Specifications, other Construction Contract Documents, or the Manuals.</w:t>
      </w:r>
    </w:p>
    <w:p w14:paraId="487DDA45" w14:textId="60C6E34A" w:rsidR="00642A78" w:rsidRPr="000D148F" w:rsidRDefault="00642A78" w:rsidP="00642A78">
      <w:pPr>
        <w:spacing w:line="360" w:lineRule="auto"/>
        <w:ind w:left="1440" w:right="0" w:hanging="720"/>
      </w:pPr>
      <w:r>
        <w:t>6.12</w:t>
      </w:r>
      <w:r w:rsidRPr="000D148F">
        <w:t>.3</w:t>
      </w:r>
      <w:r w:rsidRPr="000D148F">
        <w:tab/>
        <w:t xml:space="preserve">Consultant </w:t>
      </w:r>
      <w:r w:rsidR="0083044D">
        <w:t>will</w:t>
      </w:r>
      <w:r w:rsidRPr="000D148F">
        <w:t xml:space="preserve"> be present at the project site or available locally beginning on the date specified in the </w:t>
      </w:r>
      <w:r w:rsidR="0083044D">
        <w:t xml:space="preserve">State’s </w:t>
      </w:r>
      <w:r w:rsidRPr="000D148F">
        <w:t>notice to proceed to the contractor, unless project work has not begun at the site; or, with at least 24 hours’ notice, at any prior date when contract work begins or when materials are delivered to the project that need to be tested, sampled or inspected to verify conformance to the requirements of the Construction Contract Documents.</w:t>
      </w:r>
    </w:p>
    <w:p w14:paraId="1F2B5C9D" w14:textId="601D8736" w:rsidR="00642A78" w:rsidRPr="00161F65" w:rsidRDefault="00642A78" w:rsidP="00642A78">
      <w:pPr>
        <w:spacing w:line="360" w:lineRule="auto"/>
        <w:ind w:left="1440" w:right="0" w:hanging="720"/>
      </w:pPr>
      <w:r>
        <w:lastRenderedPageBreak/>
        <w:t>6.12</w:t>
      </w:r>
      <w:r w:rsidRPr="000D148F">
        <w:t>.4</w:t>
      </w:r>
      <w:r w:rsidRPr="000D148F">
        <w:tab/>
        <w:t xml:space="preserve">Consultant </w:t>
      </w:r>
      <w:r w:rsidR="0083044D">
        <w:t>will</w:t>
      </w:r>
      <w:r w:rsidRPr="000D148F">
        <w:t xml:space="preserve"> promptly review and approve or reject all construction work on the project, with the right, but not the duty, for State and FHWA to review for </w:t>
      </w:r>
      <w:r w:rsidRPr="00161F65">
        <w:t>compliance or funding eligibility.</w:t>
      </w:r>
    </w:p>
    <w:p w14:paraId="5D8CBAD1" w14:textId="1877B4BF" w:rsidR="00642A78" w:rsidRPr="000D148F" w:rsidRDefault="00642A78" w:rsidP="00642A78">
      <w:pPr>
        <w:spacing w:line="360" w:lineRule="auto"/>
        <w:ind w:left="1440" w:right="0" w:hanging="720"/>
      </w:pPr>
      <w:r>
        <w:t>6.12</w:t>
      </w:r>
      <w:r w:rsidRPr="00161F65">
        <w:t>.5</w:t>
      </w:r>
      <w:r w:rsidRPr="000D148F">
        <w:tab/>
      </w:r>
      <w:r w:rsidR="0083044D" w:rsidRPr="00253D59">
        <w:t xml:space="preserve">All reports of field tests performed by </w:t>
      </w:r>
      <w:r w:rsidR="0083044D">
        <w:t>Consultant</w:t>
      </w:r>
      <w:r w:rsidR="0083044D" w:rsidRPr="00253D59">
        <w:t xml:space="preserve"> will be submitted weekly to </w:t>
      </w:r>
      <w:r w:rsidR="0083044D">
        <w:t>State Project Manager</w:t>
      </w:r>
      <w:r w:rsidR="0083044D" w:rsidRPr="00253D59">
        <w:t xml:space="preserve">.  </w:t>
      </w:r>
      <w:r w:rsidRPr="000D148F">
        <w:t xml:space="preserve">Consultant </w:t>
      </w:r>
      <w:r w:rsidR="0083044D">
        <w:t>will</w:t>
      </w:r>
      <w:r w:rsidRPr="000D148F">
        <w:t xml:space="preserve"> take prompt and appropriate action to reject or cause Contractor to remedy the work or materials that do not </w:t>
      </w:r>
      <w:r w:rsidR="0083044D">
        <w:t xml:space="preserve">strictly </w:t>
      </w:r>
      <w:r w:rsidRPr="000D148F">
        <w:t xml:space="preserve">conform to the contract documents.  Additionally, Consultant shall promptly notify </w:t>
      </w:r>
      <w:r>
        <w:t xml:space="preserve">State </w:t>
      </w:r>
      <w:r w:rsidRPr="000D148F">
        <w:t xml:space="preserve">of work that does not </w:t>
      </w:r>
      <w:r w:rsidR="0083044D">
        <w:t xml:space="preserve">strictly </w:t>
      </w:r>
      <w:r w:rsidRPr="000D148F">
        <w:t>conform to the contract documents.</w:t>
      </w:r>
    </w:p>
    <w:p w14:paraId="7AE7BE36" w14:textId="01A6D2EC" w:rsidR="00642A78" w:rsidRPr="000D148F" w:rsidRDefault="00642A78" w:rsidP="00642A78">
      <w:pPr>
        <w:spacing w:line="360" w:lineRule="auto"/>
        <w:ind w:left="1440" w:right="0" w:hanging="720"/>
      </w:pPr>
      <w:r>
        <w:t>6.12</w:t>
      </w:r>
      <w:r w:rsidRPr="000D148F">
        <w:t>.6</w:t>
      </w:r>
      <w:r w:rsidRPr="000D148F">
        <w:tab/>
        <w:t xml:space="preserve">Consultant </w:t>
      </w:r>
      <w:r w:rsidR="0083044D">
        <w:t>will</w:t>
      </w:r>
      <w:r w:rsidRPr="000D148F">
        <w:t xml:space="preserve"> comply with all Federal, State and local laws, rules or regulations, policies or procedures, and ordinances applicable to the work contemplated in this Agreement.</w:t>
      </w:r>
    </w:p>
    <w:p w14:paraId="2779191A" w14:textId="6841D4F4" w:rsidR="00642A78" w:rsidRPr="000D148F" w:rsidRDefault="00642A78" w:rsidP="00642A78">
      <w:pPr>
        <w:spacing w:line="360" w:lineRule="auto"/>
        <w:ind w:left="1440" w:right="0" w:hanging="720"/>
      </w:pPr>
      <w:r>
        <w:t>6</w:t>
      </w:r>
      <w:r w:rsidRPr="000D148F">
        <w:t>.</w:t>
      </w:r>
      <w:r>
        <w:t>12</w:t>
      </w:r>
      <w:r w:rsidRPr="000D148F">
        <w:t>.7</w:t>
      </w:r>
      <w:r w:rsidRPr="000D148F">
        <w:tab/>
        <w:t xml:space="preserve">Project time delays attributed solely to the Contractor will constitute a basis for a request for an equivalent extension of time for Consultant.  The Parties </w:t>
      </w:r>
      <w:r w:rsidR="0083044D">
        <w:t>understand</w:t>
      </w:r>
      <w:r w:rsidRPr="000D148F">
        <w:t xml:space="preserve"> that reimbursement of extra compensation must be approved in advance as described in Exhibit “&lt;</w:t>
      </w:r>
      <w:r w:rsidRPr="000F649C">
        <w:rPr>
          <w:highlight w:val="yellow"/>
        </w:rPr>
        <w:t>fees and payments</w:t>
      </w:r>
      <w:r w:rsidRPr="000D148F">
        <w:t>&gt;”</w:t>
      </w:r>
      <w:r>
        <w:t>, attached and incorporated herein by this reference</w:t>
      </w:r>
      <w:r w:rsidRPr="000D148F">
        <w:t xml:space="preserve">.  </w:t>
      </w:r>
    </w:p>
    <w:p w14:paraId="6BC4BB1B" w14:textId="19EF96D4" w:rsidR="00642A78" w:rsidRPr="000D148F" w:rsidRDefault="00642A78" w:rsidP="00642A78">
      <w:pPr>
        <w:spacing w:line="360" w:lineRule="auto"/>
        <w:ind w:left="1440" w:right="0" w:hanging="720"/>
      </w:pPr>
      <w:r>
        <w:t>6.12</w:t>
      </w:r>
      <w:r w:rsidRPr="000D148F">
        <w:t>.8</w:t>
      </w:r>
      <w:r w:rsidRPr="000D148F">
        <w:tab/>
        <w:t xml:space="preserve">Consultant </w:t>
      </w:r>
      <w:r w:rsidR="0083044D">
        <w:t>will</w:t>
      </w:r>
      <w:r w:rsidRPr="000D148F">
        <w:t xml:space="preserve"> complete the sampling and testing type, method and frequency according to the current State of Nebraska Manuals, including the Materials Sampling Guide and the State Standard Methods of Tests </w:t>
      </w:r>
      <w:bookmarkStart w:id="10" w:name="_Hlk67570116"/>
      <w:r w:rsidR="0083044D">
        <w:t>(</w:t>
      </w:r>
      <w:hyperlink r:id="rId14" w:history="1">
        <w:r w:rsidR="0083044D" w:rsidRPr="0083044D">
          <w:rPr>
            <w:rStyle w:val="Hyperlink"/>
          </w:rPr>
          <w:t>https://dot.nebraska.gov/business-center/materials/sampling-guide/</w:t>
        </w:r>
      </w:hyperlink>
      <w:r w:rsidR="0083044D">
        <w:t xml:space="preserve">), </w:t>
      </w:r>
      <w:r w:rsidRPr="000D148F">
        <w:t xml:space="preserve">and </w:t>
      </w:r>
      <w:bookmarkEnd w:id="10"/>
      <w:r w:rsidRPr="000D148F">
        <w:t xml:space="preserve">the Construction Contract Documents.  For sampling or testing issues or situations that are not covered in the Construction Contract Documents or the Manuals, Consultant shall notify State, provide its advice and request that State decide what testing type, method or frequency should be applied for this project.  Any test methods or procedures that are proposed to be used and are not covered by </w:t>
      </w:r>
      <w:r>
        <w:t>State</w:t>
      </w:r>
      <w:r w:rsidRPr="000D148F">
        <w:t xml:space="preserve"> procedures must receive prior concurrence for use from </w:t>
      </w:r>
      <w:r>
        <w:t>State</w:t>
      </w:r>
      <w:r w:rsidRPr="000D148F">
        <w:t xml:space="preserve"> and FHWA.</w:t>
      </w:r>
    </w:p>
    <w:p w14:paraId="0BBE2BE3" w14:textId="77777777" w:rsidR="00110FC3" w:rsidRPr="00945DFA" w:rsidRDefault="00110FC3" w:rsidP="00D956B7">
      <w:pPr>
        <w:widowControl w:val="0"/>
        <w:spacing w:before="200" w:line="360" w:lineRule="auto"/>
        <w:ind w:right="0" w:firstLine="0"/>
      </w:pPr>
      <w:r w:rsidRPr="00CF2AE5">
        <w:rPr>
          <w:b/>
          <w:u w:val="single"/>
        </w:rPr>
        <w:t xml:space="preserve">SECTION </w:t>
      </w:r>
      <w:r w:rsidR="00BD49C3">
        <w:rPr>
          <w:b/>
          <w:u w:val="single"/>
        </w:rPr>
        <w:t>7</w:t>
      </w:r>
      <w:r w:rsidRPr="00CF2AE5">
        <w:rPr>
          <w:b/>
          <w:u w:val="single"/>
        </w:rPr>
        <w:t>.  STAFFING PLAN</w:t>
      </w:r>
    </w:p>
    <w:p w14:paraId="25FAA19C" w14:textId="77777777" w:rsidR="00C51FBB" w:rsidRPr="000D148F" w:rsidRDefault="00C51FBB" w:rsidP="00C51FBB">
      <w:pPr>
        <w:spacing w:line="360" w:lineRule="auto"/>
        <w:ind w:right="0" w:firstLine="0"/>
      </w:pPr>
      <w:r w:rsidRPr="000354B4">
        <w:rPr>
          <w:b/>
          <w:bCs/>
          <w:iCs/>
          <w:snapToGrid w:val="0"/>
          <w:highlight w:val="green"/>
        </w:rPr>
        <w:t>&gt;</w:t>
      </w:r>
      <w:r w:rsidRPr="000D148F">
        <w:rPr>
          <w:bCs/>
          <w:iCs/>
          <w:snapToGrid w:val="0"/>
          <w:highlight w:val="green"/>
        </w:rPr>
        <w:t xml:space="preserve">USE WHEN </w:t>
      </w:r>
      <w:r w:rsidRPr="000D148F">
        <w:rPr>
          <w:rFonts w:cs="Arial"/>
          <w:szCs w:val="22"/>
          <w:highlight w:val="green"/>
        </w:rPr>
        <w:t>STAFFING PLAN IS A STANDALONE EXHIBIT&gt;</w:t>
      </w:r>
    </w:p>
    <w:p w14:paraId="1B16AF0C" w14:textId="18EAF7BD" w:rsidR="00C51FBB" w:rsidRDefault="00C51FBB" w:rsidP="00C51FBB">
      <w:pPr>
        <w:widowControl w:val="0"/>
        <w:spacing w:line="360" w:lineRule="auto"/>
        <w:ind w:left="720" w:right="-86" w:hanging="720"/>
        <w:rPr>
          <w:rFonts w:cs="Arial"/>
          <w:szCs w:val="22"/>
        </w:rPr>
      </w:pPr>
      <w:r w:rsidRPr="003C4647">
        <w:rPr>
          <w:rFonts w:cs="Arial"/>
          <w:szCs w:val="22"/>
          <w:highlight w:val="green"/>
        </w:rPr>
        <w:t>7.1</w:t>
      </w:r>
      <w:r w:rsidRPr="003C4647">
        <w:rPr>
          <w:rFonts w:cs="Arial"/>
          <w:szCs w:val="22"/>
          <w:highlight w:val="green"/>
        </w:rPr>
        <w:tab/>
      </w:r>
      <w:r w:rsidRPr="00210475">
        <w:rPr>
          <w:rFonts w:cs="Arial"/>
          <w:szCs w:val="22"/>
          <w:highlight w:val="green"/>
        </w:rPr>
        <w:t xml:space="preserve">Consultant has provided State with </w:t>
      </w:r>
      <w:r>
        <w:rPr>
          <w:rFonts w:cs="Arial"/>
          <w:szCs w:val="22"/>
          <w:highlight w:val="green"/>
        </w:rPr>
        <w:t xml:space="preserve">a </w:t>
      </w:r>
      <w:r w:rsidRPr="00210475">
        <w:rPr>
          <w:rFonts w:cs="Arial"/>
          <w:szCs w:val="22"/>
          <w:highlight w:val="green"/>
        </w:rPr>
        <w:t>Staffing Plan</w:t>
      </w:r>
      <w:r>
        <w:rPr>
          <w:rFonts w:cs="Arial"/>
          <w:szCs w:val="22"/>
          <w:highlight w:val="green"/>
        </w:rPr>
        <w:t xml:space="preserve"> or Staffing Plans</w:t>
      </w:r>
      <w:r w:rsidRPr="00210475">
        <w:rPr>
          <w:rFonts w:cs="Arial"/>
          <w:szCs w:val="22"/>
          <w:highlight w:val="green"/>
        </w:rPr>
        <w:t>, described in Exhibit “&lt;</w:t>
      </w:r>
      <w:r w:rsidRPr="00210475">
        <w:rPr>
          <w:rFonts w:cs="Arial"/>
          <w:szCs w:val="22"/>
          <w:highlight w:val="yellow"/>
        </w:rPr>
        <w:t>staffing plan</w:t>
      </w:r>
      <w:r w:rsidRPr="00210475">
        <w:rPr>
          <w:rFonts w:cs="Arial"/>
          <w:szCs w:val="22"/>
          <w:highlight w:val="green"/>
        </w:rPr>
        <w:t>&gt;”, attached and incorporated herein by this reference.  The Staffing Plan identifies the employees of Consultant and</w:t>
      </w:r>
      <w:r w:rsidR="00220A3D">
        <w:rPr>
          <w:rFonts w:cs="Arial"/>
          <w:szCs w:val="22"/>
          <w:highlight w:val="green"/>
        </w:rPr>
        <w:t>, when applicable</w:t>
      </w:r>
      <w:r w:rsidRPr="00210475">
        <w:rPr>
          <w:rFonts w:cs="Arial"/>
          <w:szCs w:val="22"/>
          <w:highlight w:val="green"/>
        </w:rPr>
        <w:t xml:space="preserve"> </w:t>
      </w:r>
      <w:r>
        <w:rPr>
          <w:rFonts w:cs="Arial"/>
          <w:szCs w:val="22"/>
          <w:highlight w:val="green"/>
        </w:rPr>
        <w:t>s</w:t>
      </w:r>
      <w:r w:rsidRPr="00210475">
        <w:rPr>
          <w:rFonts w:cs="Arial"/>
          <w:szCs w:val="22"/>
          <w:highlight w:val="green"/>
        </w:rPr>
        <w:t>ubconsultant</w:t>
      </w:r>
      <w:r w:rsidR="00AB2E44">
        <w:rPr>
          <w:rFonts w:cs="Arial"/>
          <w:szCs w:val="22"/>
          <w:highlight w:val="green"/>
        </w:rPr>
        <w:t>s,</w:t>
      </w:r>
      <w:r w:rsidRPr="00210475">
        <w:rPr>
          <w:rFonts w:cs="Arial"/>
          <w:szCs w:val="22"/>
          <w:highlight w:val="green"/>
        </w:rPr>
        <w:t xml:space="preserve"> who are anticipated to provide </w:t>
      </w:r>
      <w:r>
        <w:rPr>
          <w:rFonts w:cs="Arial"/>
          <w:szCs w:val="22"/>
          <w:highlight w:val="green"/>
        </w:rPr>
        <w:t>Services</w:t>
      </w:r>
      <w:r w:rsidRPr="00210475">
        <w:rPr>
          <w:rFonts w:cs="Arial"/>
          <w:szCs w:val="22"/>
          <w:highlight w:val="green"/>
        </w:rPr>
        <w:t xml:space="preserve"> under this Agreement. </w:t>
      </w:r>
      <w:r>
        <w:rPr>
          <w:rFonts w:cs="Arial"/>
          <w:szCs w:val="22"/>
          <w:highlight w:val="green"/>
        </w:rPr>
        <w:t xml:space="preserve"> </w:t>
      </w:r>
      <w:r w:rsidRPr="00210475">
        <w:rPr>
          <w:rFonts w:cs="Arial"/>
          <w:szCs w:val="22"/>
          <w:highlight w:val="green"/>
        </w:rPr>
        <w:t xml:space="preserve">Consultant understands that State </w:t>
      </w:r>
      <w:r w:rsidR="009F6ADF">
        <w:rPr>
          <w:rFonts w:cs="Arial"/>
          <w:szCs w:val="22"/>
          <w:highlight w:val="green"/>
        </w:rPr>
        <w:lastRenderedPageBreak/>
        <w:t>is</w:t>
      </w:r>
      <w:r w:rsidRPr="00210475">
        <w:rPr>
          <w:rFonts w:cs="Arial"/>
          <w:szCs w:val="22"/>
          <w:highlight w:val="green"/>
        </w:rPr>
        <w:t xml:space="preserve"> relying on key personnel from the Staffing Plan to be primarily responsible for completing the Services under this Agreement.  State consider</w:t>
      </w:r>
      <w:r w:rsidR="00AB2E44">
        <w:rPr>
          <w:rFonts w:cs="Arial"/>
          <w:szCs w:val="22"/>
          <w:highlight w:val="green"/>
        </w:rPr>
        <w:t>s</w:t>
      </w:r>
      <w:r w:rsidRPr="00210475">
        <w:rPr>
          <w:rFonts w:cs="Arial"/>
          <w:szCs w:val="22"/>
          <w:highlight w:val="green"/>
        </w:rPr>
        <w:t xml:space="preserve"> the Principals, </w:t>
      </w:r>
      <w:r w:rsidR="000361DB">
        <w:rPr>
          <w:rFonts w:cs="Arial"/>
          <w:szCs w:val="22"/>
          <w:highlight w:val="green"/>
        </w:rPr>
        <w:t>s</w:t>
      </w:r>
      <w:r w:rsidRPr="00210475">
        <w:rPr>
          <w:rFonts w:cs="Arial"/>
          <w:szCs w:val="22"/>
          <w:highlight w:val="green"/>
        </w:rPr>
        <w:t xml:space="preserve">enior level staff, Project Managers, Team Leaders or other similar classifications, to be the key personnel for the </w:t>
      </w:r>
      <w:r>
        <w:rPr>
          <w:rFonts w:cs="Arial"/>
          <w:szCs w:val="22"/>
          <w:highlight w:val="green"/>
        </w:rPr>
        <w:t>Services</w:t>
      </w:r>
      <w:r w:rsidRPr="00210475">
        <w:rPr>
          <w:rFonts w:cs="Arial"/>
          <w:szCs w:val="22"/>
          <w:highlight w:val="green"/>
        </w:rPr>
        <w:t xml:space="preserve"> provided.  </w:t>
      </w:r>
      <w:bookmarkStart w:id="11" w:name="_Hlk72747526"/>
      <w:r w:rsidR="00AB2E44" w:rsidRPr="00AB2E44">
        <w:rPr>
          <w:rFonts w:cs="Arial"/>
          <w:szCs w:val="22"/>
          <w:highlight w:val="green"/>
        </w:rPr>
        <w:t xml:space="preserve">Consultant and, when applicable subconsultants, </w:t>
      </w:r>
      <w:bookmarkEnd w:id="11"/>
      <w:r w:rsidRPr="00210475">
        <w:rPr>
          <w:rFonts w:cs="Arial"/>
          <w:szCs w:val="22"/>
          <w:highlight w:val="green"/>
        </w:rPr>
        <w:t xml:space="preserve">may make occasional temporary changes to the key personnel.  However, any permanent change to Consultant’s or </w:t>
      </w:r>
      <w:r>
        <w:rPr>
          <w:rFonts w:cs="Arial"/>
          <w:szCs w:val="22"/>
          <w:highlight w:val="green"/>
        </w:rPr>
        <w:t>s</w:t>
      </w:r>
      <w:r w:rsidRPr="00210475">
        <w:rPr>
          <w:rFonts w:cs="Arial"/>
          <w:szCs w:val="22"/>
          <w:highlight w:val="green"/>
        </w:rPr>
        <w:t xml:space="preserve">ubconsultant’s key personnel will require prior written approval from State.   </w:t>
      </w:r>
    </w:p>
    <w:p w14:paraId="50461CE0" w14:textId="77777777" w:rsidR="00C51FBB" w:rsidRPr="000D148F" w:rsidRDefault="00C51FBB" w:rsidP="00C51FBB">
      <w:pPr>
        <w:spacing w:line="360" w:lineRule="auto"/>
        <w:ind w:right="0" w:firstLine="0"/>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6DB74CCE" w14:textId="6499CC05" w:rsidR="00C51FBB" w:rsidRDefault="00C51FBB" w:rsidP="00C51FBB">
      <w:pPr>
        <w:widowControl w:val="0"/>
        <w:spacing w:line="360" w:lineRule="auto"/>
        <w:ind w:left="720" w:right="0" w:hanging="720"/>
        <w:rPr>
          <w:rFonts w:cs="Arial"/>
          <w:szCs w:val="22"/>
        </w:rPr>
      </w:pPr>
      <w:r>
        <w:rPr>
          <w:rFonts w:cs="Arial"/>
          <w:szCs w:val="22"/>
        </w:rPr>
        <w:t>7.1</w:t>
      </w:r>
      <w:r>
        <w:rPr>
          <w:rFonts w:cs="Arial"/>
          <w:szCs w:val="22"/>
        </w:rPr>
        <w:tab/>
      </w:r>
      <w:r w:rsidRPr="00210475">
        <w:rPr>
          <w:rFonts w:cs="Arial"/>
          <w:szCs w:val="22"/>
          <w:highlight w:val="cyan"/>
        </w:rPr>
        <w:t xml:space="preserve">Consultant has provided State with </w:t>
      </w:r>
      <w:r>
        <w:rPr>
          <w:rFonts w:cs="Arial"/>
          <w:szCs w:val="22"/>
          <w:highlight w:val="cyan"/>
        </w:rPr>
        <w:t xml:space="preserve">a </w:t>
      </w:r>
      <w:r w:rsidRPr="00210475">
        <w:rPr>
          <w:rFonts w:cs="Arial"/>
          <w:szCs w:val="22"/>
          <w:highlight w:val="cyan"/>
        </w:rPr>
        <w:t>Staffing Plan</w:t>
      </w:r>
      <w:r>
        <w:rPr>
          <w:rFonts w:cs="Arial"/>
          <w:szCs w:val="22"/>
          <w:highlight w:val="cyan"/>
        </w:rPr>
        <w:t xml:space="preserve"> or Staffing Plans</w:t>
      </w:r>
      <w:r w:rsidRPr="00210475">
        <w:rPr>
          <w:rFonts w:cs="Arial"/>
          <w:szCs w:val="22"/>
          <w:highlight w:val="cyan"/>
        </w:rPr>
        <w:t>, described in Exhibit “</w:t>
      </w:r>
      <w:r w:rsidR="009F6ADF">
        <w:rPr>
          <w:rFonts w:cs="Arial"/>
          <w:szCs w:val="22"/>
          <w:highlight w:val="yellow"/>
        </w:rPr>
        <w:t>&lt;f</w:t>
      </w:r>
      <w:r w:rsidRPr="000D148F">
        <w:rPr>
          <w:rFonts w:cs="Arial"/>
          <w:szCs w:val="22"/>
          <w:highlight w:val="yellow"/>
        </w:rPr>
        <w:t xml:space="preserve">ees &amp; </w:t>
      </w:r>
      <w:r w:rsidR="009F6ADF">
        <w:rPr>
          <w:rFonts w:cs="Arial"/>
          <w:szCs w:val="22"/>
          <w:highlight w:val="yellow"/>
        </w:rPr>
        <w:t>p</w:t>
      </w:r>
      <w:r w:rsidRPr="000D148F">
        <w:rPr>
          <w:rFonts w:cs="Arial"/>
          <w:szCs w:val="22"/>
          <w:highlight w:val="yellow"/>
        </w:rPr>
        <w:t>ayments</w:t>
      </w:r>
      <w:r w:rsidR="009F6ADF">
        <w:rPr>
          <w:rFonts w:cs="Arial"/>
          <w:szCs w:val="22"/>
          <w:highlight w:val="yellow"/>
        </w:rPr>
        <w:t>&gt;</w:t>
      </w:r>
      <w:r w:rsidRPr="00210475">
        <w:rPr>
          <w:rFonts w:cs="Arial"/>
          <w:szCs w:val="22"/>
          <w:highlight w:val="cyan"/>
        </w:rPr>
        <w:t xml:space="preserve">”.  The Staffing Plan identifies the employees of Consultant and </w:t>
      </w:r>
      <w:r>
        <w:rPr>
          <w:rFonts w:cs="Arial"/>
          <w:szCs w:val="22"/>
          <w:highlight w:val="cyan"/>
        </w:rPr>
        <w:t>s</w:t>
      </w:r>
      <w:r w:rsidRPr="00210475">
        <w:rPr>
          <w:rFonts w:cs="Arial"/>
          <w:szCs w:val="22"/>
          <w:highlight w:val="cyan"/>
        </w:rPr>
        <w:t xml:space="preserve">ubconsultant who are anticipated to provide </w:t>
      </w:r>
      <w:r>
        <w:rPr>
          <w:rFonts w:cs="Arial"/>
          <w:szCs w:val="22"/>
          <w:highlight w:val="cyan"/>
        </w:rPr>
        <w:t>Services</w:t>
      </w:r>
      <w:r w:rsidRPr="00210475">
        <w:rPr>
          <w:rFonts w:cs="Arial"/>
          <w:szCs w:val="22"/>
          <w:highlight w:val="cyan"/>
        </w:rPr>
        <w:t xml:space="preserve"> under this Agreement. Consultant understands that State </w:t>
      </w:r>
      <w:r w:rsidR="00AB2E44">
        <w:rPr>
          <w:rFonts w:cs="Arial"/>
          <w:szCs w:val="22"/>
          <w:highlight w:val="cyan"/>
        </w:rPr>
        <w:t>is</w:t>
      </w:r>
      <w:r w:rsidRPr="00210475">
        <w:rPr>
          <w:rFonts w:cs="Arial"/>
          <w:szCs w:val="22"/>
          <w:highlight w:val="cyan"/>
        </w:rPr>
        <w:t xml:space="preserve"> relying on key personnel from the Staffing Plan to be primarily responsible for completing the Services under this Agreement.  State consider</w:t>
      </w:r>
      <w:r w:rsidR="009F6ADF">
        <w:rPr>
          <w:rFonts w:cs="Arial"/>
          <w:szCs w:val="22"/>
          <w:highlight w:val="cyan"/>
        </w:rPr>
        <w:t>s</w:t>
      </w:r>
      <w:r w:rsidRPr="00210475">
        <w:rPr>
          <w:rFonts w:cs="Arial"/>
          <w:szCs w:val="22"/>
          <w:highlight w:val="cyan"/>
        </w:rPr>
        <w:t xml:space="preserve"> the Principals, </w:t>
      </w:r>
      <w:r w:rsidR="000361DB">
        <w:rPr>
          <w:rFonts w:cs="Arial"/>
          <w:szCs w:val="22"/>
          <w:highlight w:val="cyan"/>
        </w:rPr>
        <w:t>s</w:t>
      </w:r>
      <w:r w:rsidRPr="00210475">
        <w:rPr>
          <w:rFonts w:cs="Arial"/>
          <w:szCs w:val="22"/>
          <w:highlight w:val="cyan"/>
        </w:rPr>
        <w:t xml:space="preserve">enior level staff, Project Managers, Team Leaders or other similar classifications, to be the key personnel for the </w:t>
      </w:r>
      <w:r>
        <w:rPr>
          <w:rFonts w:cs="Arial"/>
          <w:szCs w:val="22"/>
          <w:highlight w:val="cyan"/>
        </w:rPr>
        <w:t>Services</w:t>
      </w:r>
      <w:r w:rsidRPr="00210475">
        <w:rPr>
          <w:rFonts w:cs="Arial"/>
          <w:szCs w:val="22"/>
          <w:highlight w:val="cyan"/>
        </w:rPr>
        <w:t xml:space="preserve"> provided.  </w:t>
      </w:r>
      <w:bookmarkStart w:id="12" w:name="_Hlk72747504"/>
      <w:r w:rsidRPr="00210475">
        <w:rPr>
          <w:rFonts w:cs="Arial"/>
          <w:szCs w:val="22"/>
          <w:highlight w:val="cyan"/>
        </w:rPr>
        <w:t>Consultant and</w:t>
      </w:r>
      <w:r w:rsidR="00AB2E44">
        <w:rPr>
          <w:rFonts w:cs="Arial"/>
          <w:szCs w:val="22"/>
          <w:highlight w:val="cyan"/>
        </w:rPr>
        <w:t>, when applicable</w:t>
      </w:r>
      <w:r w:rsidRPr="00210475">
        <w:rPr>
          <w:rFonts w:cs="Arial"/>
          <w:szCs w:val="22"/>
          <w:highlight w:val="cyan"/>
        </w:rPr>
        <w:t xml:space="preserve"> </w:t>
      </w:r>
      <w:r>
        <w:rPr>
          <w:rFonts w:cs="Arial"/>
          <w:szCs w:val="22"/>
          <w:highlight w:val="cyan"/>
        </w:rPr>
        <w:t>s</w:t>
      </w:r>
      <w:r w:rsidRPr="00210475">
        <w:rPr>
          <w:rFonts w:cs="Arial"/>
          <w:szCs w:val="22"/>
          <w:highlight w:val="cyan"/>
        </w:rPr>
        <w:t>ubconsultant</w:t>
      </w:r>
      <w:r w:rsidR="00AB2E44">
        <w:rPr>
          <w:rFonts w:cs="Arial"/>
          <w:szCs w:val="22"/>
          <w:highlight w:val="cyan"/>
        </w:rPr>
        <w:t>s,</w:t>
      </w:r>
      <w:r w:rsidRPr="00210475">
        <w:rPr>
          <w:rFonts w:cs="Arial"/>
          <w:szCs w:val="22"/>
          <w:highlight w:val="cyan"/>
        </w:rPr>
        <w:t xml:space="preserve"> </w:t>
      </w:r>
      <w:bookmarkEnd w:id="12"/>
      <w:r w:rsidRPr="00210475">
        <w:rPr>
          <w:rFonts w:cs="Arial"/>
          <w:szCs w:val="22"/>
          <w:highlight w:val="cyan"/>
        </w:rPr>
        <w:t xml:space="preserve">may make occasional temporary changes to the key personnel.  However, any permanent change to Consultant’s or </w:t>
      </w:r>
      <w:r>
        <w:rPr>
          <w:rFonts w:cs="Arial"/>
          <w:szCs w:val="22"/>
          <w:highlight w:val="cyan"/>
        </w:rPr>
        <w:t>s</w:t>
      </w:r>
      <w:r w:rsidRPr="00210475">
        <w:rPr>
          <w:rFonts w:cs="Arial"/>
          <w:szCs w:val="22"/>
          <w:highlight w:val="cyan"/>
        </w:rPr>
        <w:t xml:space="preserve">ubconsultant’s key personnel will require prior written approval from State.   </w:t>
      </w:r>
    </w:p>
    <w:p w14:paraId="1B42E5AB" w14:textId="55ADD7AE" w:rsidR="00945DFA" w:rsidRPr="00843E56" w:rsidRDefault="00945DFA" w:rsidP="00C15BFC">
      <w:pPr>
        <w:widowControl w:val="0"/>
        <w:spacing w:line="360" w:lineRule="auto"/>
        <w:ind w:left="720" w:right="-90" w:hanging="720"/>
        <w:rPr>
          <w:snapToGrid w:val="0"/>
          <w:szCs w:val="22"/>
        </w:rPr>
      </w:pPr>
      <w:r>
        <w:t>7.</w:t>
      </w:r>
      <w:r w:rsidR="00C51FBB">
        <w:t>2</w:t>
      </w:r>
      <w:r>
        <w:tab/>
      </w:r>
      <w:r w:rsidR="00110FC3" w:rsidRPr="00110FC3">
        <w:t>Personnel who are added to the Staffing Plan</w:t>
      </w:r>
      <w:r w:rsidR="00110FC3" w:rsidRPr="00110FC3" w:rsidDel="00087BCC">
        <w:t xml:space="preserve"> </w:t>
      </w:r>
      <w:r w:rsidR="00110FC3" w:rsidRPr="00110FC3">
        <w:t>as replacements must be persons of comparable training and experience.  Personnel added to the Staffing Plan</w:t>
      </w:r>
      <w:r w:rsidR="00110FC3" w:rsidRPr="00110FC3" w:rsidDel="00087BCC">
        <w:t xml:space="preserve"> </w:t>
      </w:r>
      <w:r w:rsidR="00110FC3" w:rsidRPr="00110FC3">
        <w:t xml:space="preserve">as new personnel and not replacements must be qualified to perform the intended </w:t>
      </w:r>
      <w:r w:rsidR="00C51FBB">
        <w:t>s</w:t>
      </w:r>
      <w:r w:rsidR="00110FC3" w:rsidRPr="00110FC3">
        <w:t xml:space="preserve">ervices.  Failure on the part of </w:t>
      </w:r>
      <w:r w:rsidR="00987BF7">
        <w:t>Consultant</w:t>
      </w:r>
      <w:r w:rsidR="00110FC3" w:rsidRPr="00110FC3">
        <w:t xml:space="preserve"> to provide acceptable replacement personnel or qualified new personnel </w:t>
      </w:r>
      <w:r w:rsidR="00C51FBB">
        <w:t>to keep the services on schedule,</w:t>
      </w:r>
      <w:r w:rsidR="001439C1">
        <w:t xml:space="preserve"> </w:t>
      </w:r>
      <w:r w:rsidR="00110FC3" w:rsidRPr="00110FC3">
        <w:t xml:space="preserve">will be cause for termination of this </w:t>
      </w:r>
      <w:r>
        <w:t>Agreement</w:t>
      </w:r>
      <w:r w:rsidR="00110FC3" w:rsidRPr="00110FC3">
        <w:t xml:space="preserve">, with settlement to be made as provided in </w:t>
      </w:r>
      <w:r w:rsidRPr="00843E56">
        <w:rPr>
          <w:snapToGrid w:val="0"/>
        </w:rPr>
        <w:t xml:space="preserve">Exhibit </w:t>
      </w:r>
      <w:r w:rsidRPr="00E62C15">
        <w:rPr>
          <w:snapToGrid w:val="0"/>
        </w:rPr>
        <w:t>“</w:t>
      </w:r>
      <w:r>
        <w:rPr>
          <w:snapToGrid w:val="0"/>
          <w:highlight w:val="yellow"/>
        </w:rPr>
        <w:t>&lt;fees &amp;</w:t>
      </w:r>
      <w:r w:rsidR="00C15BFC">
        <w:rPr>
          <w:snapToGrid w:val="0"/>
          <w:highlight w:val="yellow"/>
        </w:rPr>
        <w:t xml:space="preserve"> </w:t>
      </w:r>
      <w:r>
        <w:rPr>
          <w:snapToGrid w:val="0"/>
          <w:highlight w:val="yellow"/>
        </w:rPr>
        <w:t>payments&gt;</w:t>
      </w:r>
      <w:r>
        <w:rPr>
          <w:snapToGrid w:val="0"/>
        </w:rPr>
        <w:t>”.</w:t>
      </w:r>
    </w:p>
    <w:p w14:paraId="70718FC2" w14:textId="77777777" w:rsidR="00945DFA" w:rsidRPr="00CC6F84" w:rsidRDefault="00945DFA" w:rsidP="00676B88">
      <w:pPr>
        <w:keepNext/>
        <w:spacing w:before="120" w:line="360" w:lineRule="auto"/>
        <w:ind w:right="0" w:firstLine="0"/>
        <w:rPr>
          <w:rFonts w:cs="Arial"/>
          <w:b/>
          <w:szCs w:val="22"/>
          <w:u w:val="single"/>
        </w:rPr>
      </w:pPr>
      <w:r w:rsidRPr="00CC6F84">
        <w:rPr>
          <w:rFonts w:cs="Arial"/>
          <w:b/>
          <w:szCs w:val="22"/>
          <w:u w:val="single"/>
        </w:rPr>
        <w:t xml:space="preserve">SECTION </w:t>
      </w:r>
      <w:r w:rsidRPr="00CC6F84">
        <w:rPr>
          <w:b/>
          <w:snapToGrid w:val="0"/>
          <w:u w:val="single"/>
        </w:rPr>
        <w:t>8.</w:t>
      </w:r>
      <w:r w:rsidRPr="00CC6F84">
        <w:rPr>
          <w:rFonts w:cs="Arial"/>
          <w:b/>
          <w:szCs w:val="22"/>
          <w:u w:val="single"/>
        </w:rPr>
        <w:t xml:space="preserve">  STATE'S SOVEREIGN IMMUNITY</w:t>
      </w:r>
      <w:r w:rsidR="009A6BEF" w:rsidRPr="00CC6F84">
        <w:rPr>
          <w:rFonts w:cs="Arial"/>
          <w:b/>
          <w:szCs w:val="22"/>
          <w:u w:val="single"/>
        </w:rPr>
        <w:t xml:space="preserve"> </w:t>
      </w:r>
    </w:p>
    <w:p w14:paraId="4FA4FFFC" w14:textId="4BECA36B" w:rsidR="00945DFA" w:rsidRPr="00945DFA" w:rsidRDefault="00945DFA" w:rsidP="00D956B7">
      <w:pPr>
        <w:widowControl w:val="0"/>
        <w:spacing w:line="360" w:lineRule="auto"/>
        <w:ind w:right="0" w:firstLine="0"/>
        <w:rPr>
          <w:rFonts w:cs="Arial"/>
          <w:szCs w:val="22"/>
        </w:rPr>
      </w:pPr>
      <w:r w:rsidRPr="00945DFA">
        <w:rPr>
          <w:rFonts w:cs="Arial"/>
          <w:szCs w:val="22"/>
        </w:rPr>
        <w:t xml:space="preserve">Notwithstanding any other provision of this Agreement, Consultant understands and agrees that (1) the State of Nebraska is a sovereign State and its authority to contract is therefore subject to limitations by constitution, statute and common law, (2) this Agreement </w:t>
      </w:r>
      <w:r w:rsidR="00AB2E44">
        <w:rPr>
          <w:rFonts w:cs="Arial"/>
          <w:szCs w:val="22"/>
        </w:rPr>
        <w:t>will</w:t>
      </w:r>
      <w:r w:rsidRPr="00945DFA">
        <w:rPr>
          <w:rFonts w:cs="Arial"/>
          <w:szCs w:val="22"/>
        </w:rPr>
        <w:t xml:space="preserve"> be interpreted under the laws of the State of Nebraska and it is enforceable only to the extent that it does not violate the constitution and the laws of the State of Nebraska, (3) any action to enforce the provisions of this Agreement must be brought in the State of Nebraska, (4) the person signing this Agreement on behalf of State has neither the authority, nor the intention, to waive State’s </w:t>
      </w:r>
      <w:r w:rsidRPr="00945DFA">
        <w:rPr>
          <w:rFonts w:cs="Arial"/>
          <w:szCs w:val="22"/>
        </w:rPr>
        <w:lastRenderedPageBreak/>
        <w:t>sovereign immunity.</w:t>
      </w:r>
    </w:p>
    <w:p w14:paraId="07FD3FCA" w14:textId="77777777" w:rsidR="00110FC3" w:rsidRPr="00CF2AE5" w:rsidRDefault="00110FC3" w:rsidP="00D956B7">
      <w:pPr>
        <w:widowControl w:val="0"/>
        <w:spacing w:before="200" w:line="360" w:lineRule="auto"/>
        <w:ind w:left="720" w:right="0" w:hanging="720"/>
        <w:rPr>
          <w:b/>
          <w:u w:val="single"/>
        </w:rPr>
      </w:pPr>
      <w:r w:rsidRPr="00CF2AE5">
        <w:rPr>
          <w:b/>
          <w:u w:val="single"/>
        </w:rPr>
        <w:t xml:space="preserve">SECTION </w:t>
      </w:r>
      <w:r w:rsidR="009A6BEF">
        <w:rPr>
          <w:b/>
          <w:u w:val="single"/>
        </w:rPr>
        <w:t>9</w:t>
      </w:r>
      <w:r w:rsidRPr="00CF2AE5">
        <w:rPr>
          <w:b/>
          <w:u w:val="single"/>
        </w:rPr>
        <w:t>.  NEW EMPLOYEE WORK ELIGIBILITY STATUS</w:t>
      </w:r>
    </w:p>
    <w:p w14:paraId="1984E8AD" w14:textId="463A5B68" w:rsidR="00945DFA" w:rsidRDefault="009A6BEF" w:rsidP="00D956B7">
      <w:pPr>
        <w:widowControl w:val="0"/>
        <w:spacing w:line="360" w:lineRule="auto"/>
        <w:ind w:left="720" w:right="0" w:hanging="720"/>
      </w:pPr>
      <w:r>
        <w:t>9</w:t>
      </w:r>
      <w:r w:rsidR="00945DFA">
        <w:t>.1</w:t>
      </w:r>
      <w:r w:rsidR="00945DFA">
        <w:tab/>
      </w:r>
      <w:r w:rsidR="00987BF7">
        <w:t>Consultant</w:t>
      </w:r>
      <w:r w:rsidR="00110FC3" w:rsidRPr="00110FC3">
        <w:t xml:space="preserve"> agrees to use a federal immigration verification system to determine the work eligibility status of new employees physically performing services within the State of Nebraska.  </w:t>
      </w:r>
      <w:r w:rsidR="00987BF7">
        <w:t>Consultant</w:t>
      </w:r>
      <w:r w:rsidR="00110FC3" w:rsidRPr="00110FC3">
        <w:t xml:space="preserve"> agrees to contractually require any </w:t>
      </w:r>
      <w:r w:rsidR="009F6ADF">
        <w:t>s</w:t>
      </w:r>
      <w:r w:rsidR="00110FC3" w:rsidRPr="00110FC3">
        <w:t xml:space="preserve">ubconsultants to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1ADEE27B" w14:textId="4B01CAC9" w:rsidR="00110FC3" w:rsidRPr="00110FC3" w:rsidRDefault="009A6BEF" w:rsidP="00D956B7">
      <w:pPr>
        <w:widowControl w:val="0"/>
        <w:spacing w:line="360" w:lineRule="auto"/>
        <w:ind w:left="720" w:right="0" w:hanging="720"/>
      </w:pPr>
      <w:r>
        <w:t>9</w:t>
      </w:r>
      <w:r w:rsidR="00945DFA">
        <w:t>.2</w:t>
      </w:r>
      <w:r w:rsidR="00945DFA">
        <w:tab/>
      </w:r>
      <w:r w:rsidR="00110FC3" w:rsidRPr="00110FC3">
        <w:t xml:space="preserve">The undersigned duly authorized representative of </w:t>
      </w:r>
      <w:r w:rsidR="00987BF7">
        <w:t>Consultant</w:t>
      </w:r>
      <w:r w:rsidR="00110FC3" w:rsidRPr="00110FC3">
        <w:t xml:space="preserve">, by signing this </w:t>
      </w:r>
      <w:r w:rsidR="009F6ADF">
        <w:t>A</w:t>
      </w:r>
      <w:r w:rsidR="00110FC3" w:rsidRPr="00110FC3">
        <w:t>greement, hereby attests to the truth of the following certifications, and agrees as follows:</w:t>
      </w:r>
    </w:p>
    <w:p w14:paraId="73A353E9" w14:textId="22010211" w:rsidR="00110FC3" w:rsidRPr="00110FC3" w:rsidRDefault="00110FC3" w:rsidP="00D956B7">
      <w:pPr>
        <w:widowControl w:val="0"/>
        <w:spacing w:line="360" w:lineRule="auto"/>
        <w:ind w:left="1440" w:right="0" w:firstLine="0"/>
      </w:pPr>
      <w:r w:rsidRPr="00110FC3">
        <w:rPr>
          <w:b/>
        </w:rPr>
        <w:t>Neb.</w:t>
      </w:r>
      <w:r w:rsidR="009F6ADF">
        <w:rPr>
          <w:b/>
        </w:rPr>
        <w:t xml:space="preserve"> </w:t>
      </w:r>
      <w:r w:rsidRPr="00110FC3">
        <w:rPr>
          <w:b/>
        </w:rPr>
        <w:t>Rev.</w:t>
      </w:r>
      <w:r w:rsidR="009F6ADF">
        <w:rPr>
          <w:b/>
        </w:rPr>
        <w:t xml:space="preserve"> </w:t>
      </w:r>
      <w:r w:rsidRPr="00110FC3">
        <w:rPr>
          <w:b/>
        </w:rPr>
        <w:t>Stat. § 4-114.</w:t>
      </w:r>
      <w:r w:rsidRPr="00110FC3">
        <w:t xml:space="preserve">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w:t>
      </w:r>
      <w:r w:rsidR="009F6ADF">
        <w:t>s</w:t>
      </w:r>
      <w:r w:rsidRPr="00110FC3">
        <w:t xml:space="preserve">ubconsultants, by contractual agreement, to require the same registration and verification process.  </w:t>
      </w:r>
    </w:p>
    <w:p w14:paraId="5BD6F992" w14:textId="77777777" w:rsidR="00110FC3" w:rsidRPr="00110FC3" w:rsidRDefault="009A6BEF" w:rsidP="00D956B7">
      <w:pPr>
        <w:widowControl w:val="0"/>
        <w:spacing w:line="360" w:lineRule="auto"/>
        <w:ind w:right="0" w:firstLine="0"/>
      </w:pPr>
      <w:r>
        <w:t>9</w:t>
      </w:r>
      <w:r w:rsidR="00945DFA">
        <w:t>.3</w:t>
      </w:r>
      <w:r w:rsidR="00945DFA">
        <w:tab/>
      </w:r>
      <w:bookmarkStart w:id="13" w:name="_Hlk67571139"/>
      <w:r w:rsidR="00110FC3" w:rsidRPr="00110FC3">
        <w:t xml:space="preserve">If </w:t>
      </w:r>
      <w:r w:rsidR="00987BF7">
        <w:t>Consultant</w:t>
      </w:r>
      <w:r w:rsidR="00110FC3" w:rsidRPr="00110FC3">
        <w:t xml:space="preserve"> is an individual or sole proprietorship, the following applies:</w:t>
      </w:r>
    </w:p>
    <w:p w14:paraId="61312D7B" w14:textId="7914942A" w:rsidR="00110FC3" w:rsidRPr="00110FC3" w:rsidRDefault="00987BF7" w:rsidP="00D956B7">
      <w:pPr>
        <w:widowControl w:val="0"/>
        <w:numPr>
          <w:ilvl w:val="0"/>
          <w:numId w:val="6"/>
        </w:numPr>
        <w:spacing w:line="360" w:lineRule="auto"/>
        <w:ind w:right="0" w:hanging="720"/>
      </w:pPr>
      <w:r>
        <w:t>Consultant</w:t>
      </w:r>
      <w:r w:rsidR="00110FC3" w:rsidRPr="00110FC3">
        <w:t xml:space="preserve"> must complete the United States Citizenship Attestation form and attach it to this </w:t>
      </w:r>
      <w:r w:rsidR="009F6ADF">
        <w:t>A</w:t>
      </w:r>
      <w:r w:rsidR="00110FC3" w:rsidRPr="00110FC3">
        <w:t>greement.  Th</w:t>
      </w:r>
      <w:r w:rsidR="00C27018">
        <w:t>is</w:t>
      </w:r>
      <w:r w:rsidR="00110FC3" w:rsidRPr="00110FC3">
        <w:t xml:space="preserve"> form is available on the Department of </w:t>
      </w:r>
      <w:r w:rsidR="00112F57">
        <w:t>Transportation’s</w:t>
      </w:r>
      <w:r w:rsidR="00112F57" w:rsidRPr="00843E56">
        <w:t xml:space="preserve"> website at </w:t>
      </w:r>
      <w:hyperlink r:id="rId15" w:history="1">
        <w:r w:rsidR="00414EF3">
          <w:rPr>
            <w:rStyle w:val="Hyperlink"/>
          </w:rPr>
          <w:t>https://dot.nebraska.gov/media/i0afajp4/ndot289.pdf</w:t>
        </w:r>
      </w:hyperlink>
      <w:r w:rsidR="00110FC3" w:rsidRPr="00110FC3">
        <w:t>.</w:t>
      </w:r>
    </w:p>
    <w:p w14:paraId="36AAA08D" w14:textId="77777777" w:rsidR="00110FC3" w:rsidRPr="00110FC3" w:rsidRDefault="00110FC3" w:rsidP="00D956B7">
      <w:pPr>
        <w:widowControl w:val="0"/>
        <w:numPr>
          <w:ilvl w:val="0"/>
          <w:numId w:val="6"/>
        </w:numPr>
        <w:spacing w:line="360" w:lineRule="auto"/>
        <w:ind w:right="0" w:hanging="720"/>
      </w:pPr>
      <w:r w:rsidRPr="00110FC3">
        <w:t xml:space="preserve">If </w:t>
      </w:r>
      <w:r w:rsidR="00987BF7">
        <w:t>Consultant</w:t>
      </w:r>
      <w:r w:rsidRPr="00110FC3">
        <w:t xml:space="preserve"> indicates on such Attestation form that he or she is a qualified alien, </w:t>
      </w:r>
      <w:r w:rsidR="00987BF7">
        <w:t>Consultant</w:t>
      </w:r>
      <w:r w:rsidRPr="00110FC3">
        <w:t xml:space="preserve"> agrees to provide the US Citizenship and Immigration Services documentation required to verify </w:t>
      </w:r>
      <w:r w:rsidR="00987BF7">
        <w:t>Consultant</w:t>
      </w:r>
      <w:r w:rsidRPr="00110FC3">
        <w:t xml:space="preserve"> lawful presence in the United States using the Systematic Alien Verification for Entitlements (SAVE) Program.</w:t>
      </w:r>
    </w:p>
    <w:p w14:paraId="4ADE0508" w14:textId="77777777" w:rsidR="00110FC3" w:rsidRPr="00110FC3" w:rsidRDefault="00987BF7" w:rsidP="00D956B7">
      <w:pPr>
        <w:widowControl w:val="0"/>
        <w:numPr>
          <w:ilvl w:val="0"/>
          <w:numId w:val="6"/>
        </w:numPr>
        <w:spacing w:line="360" w:lineRule="auto"/>
        <w:ind w:right="0" w:hanging="720"/>
      </w:pPr>
      <w:r>
        <w:t>Consultant</w:t>
      </w:r>
      <w:r w:rsidR="00110FC3" w:rsidRPr="00110FC3">
        <w:t xml:space="preserve"> understands and agrees that lawful presence in the United States is </w:t>
      </w:r>
      <w:proofErr w:type="gramStart"/>
      <w:r w:rsidR="00110FC3" w:rsidRPr="00110FC3">
        <w:t>required</w:t>
      </w:r>
      <w:proofErr w:type="gramEnd"/>
      <w:r w:rsidR="00110FC3" w:rsidRPr="00110FC3">
        <w:t xml:space="preserve"> and </w:t>
      </w:r>
      <w:r>
        <w:t>Consultant</w:t>
      </w:r>
      <w:r w:rsidR="00110FC3" w:rsidRPr="00110FC3">
        <w:t xml:space="preserve"> may be disqualified or the contract terminated if such </w:t>
      </w:r>
      <w:r w:rsidR="00110FC3" w:rsidRPr="00110FC3">
        <w:lastRenderedPageBreak/>
        <w:t>lawful presence cannot be verified as required by Neb. Rev. Stat. §4-108.</w:t>
      </w:r>
    </w:p>
    <w:bookmarkEnd w:id="13"/>
    <w:p w14:paraId="4273EC82" w14:textId="77777777" w:rsidR="00110FC3" w:rsidRPr="00CF2AE5" w:rsidRDefault="00110FC3" w:rsidP="00D956B7">
      <w:pPr>
        <w:widowControl w:val="0"/>
        <w:spacing w:before="200" w:line="360" w:lineRule="auto"/>
        <w:ind w:right="0" w:firstLine="0"/>
        <w:rPr>
          <w:b/>
          <w:u w:val="single"/>
        </w:rPr>
      </w:pPr>
      <w:r w:rsidRPr="00CF2AE5">
        <w:rPr>
          <w:b/>
          <w:u w:val="single"/>
        </w:rPr>
        <w:t xml:space="preserve">SECTION </w:t>
      </w:r>
      <w:r w:rsidR="00BD49C3">
        <w:rPr>
          <w:b/>
          <w:u w:val="single"/>
        </w:rPr>
        <w:t>10</w:t>
      </w:r>
      <w:r w:rsidRPr="00CF2AE5">
        <w:rPr>
          <w:b/>
          <w:u w:val="single"/>
        </w:rPr>
        <w:t xml:space="preserve">.  FEES AND PAYMENTS </w:t>
      </w:r>
    </w:p>
    <w:p w14:paraId="74450094" w14:textId="52E2D024" w:rsidR="00C27018" w:rsidRDefault="00C27018" w:rsidP="00D956B7">
      <w:pPr>
        <w:widowControl w:val="0"/>
        <w:spacing w:line="360" w:lineRule="auto"/>
        <w:ind w:left="720" w:right="0" w:hanging="720"/>
        <w:rPr>
          <w:snapToGrid w:val="0"/>
        </w:rPr>
      </w:pPr>
      <w:r>
        <w:rPr>
          <w:snapToGrid w:val="0"/>
        </w:rPr>
        <w:t>10.1</w:t>
      </w:r>
      <w:r>
        <w:rPr>
          <w:snapToGrid w:val="0"/>
        </w:rPr>
        <w:tab/>
      </w:r>
      <w:r w:rsidR="00987BF7">
        <w:rPr>
          <w:snapToGrid w:val="0"/>
        </w:rPr>
        <w:t>Consultant</w:t>
      </w:r>
      <w:r>
        <w:rPr>
          <w:snapToGrid w:val="0"/>
        </w:rPr>
        <w:t>’s fee proposal is attached as Exhibit “</w:t>
      </w:r>
      <w:r>
        <w:rPr>
          <w:snapToGrid w:val="0"/>
          <w:highlight w:val="yellow"/>
        </w:rPr>
        <w:t>&lt;fee proposal&gt;</w:t>
      </w:r>
      <w:r>
        <w:rPr>
          <w:snapToGrid w:val="0"/>
        </w:rPr>
        <w:t>”</w:t>
      </w:r>
      <w:r w:rsidR="009F6ADF">
        <w:t>.</w:t>
      </w:r>
    </w:p>
    <w:p w14:paraId="1634274D" w14:textId="5EC8CD21" w:rsidR="00C27018" w:rsidRPr="00E62C15" w:rsidRDefault="00C27018" w:rsidP="00D956B7">
      <w:pPr>
        <w:widowControl w:val="0"/>
        <w:spacing w:line="360" w:lineRule="auto"/>
        <w:ind w:left="720" w:right="0" w:hanging="720"/>
        <w:rPr>
          <w:snapToGrid w:val="0"/>
        </w:rPr>
      </w:pPr>
      <w:r>
        <w:rPr>
          <w:snapToGrid w:val="0"/>
        </w:rPr>
        <w:t>10.2</w:t>
      </w:r>
      <w:r>
        <w:rPr>
          <w:snapToGrid w:val="0"/>
        </w:rPr>
        <w:tab/>
      </w:r>
      <w:r w:rsidRPr="00E62C15">
        <w:rPr>
          <w:snapToGrid w:val="0"/>
        </w:rPr>
        <w:t xml:space="preserve">The general provisions concerning payment under this </w:t>
      </w:r>
      <w:r w:rsidR="009F6ADF">
        <w:rPr>
          <w:snapToGrid w:val="0"/>
        </w:rPr>
        <w:t>A</w:t>
      </w:r>
      <w:r w:rsidRPr="00E62C15">
        <w:rPr>
          <w:snapToGrid w:val="0"/>
        </w:rPr>
        <w:t xml:space="preserve">greement are </w:t>
      </w:r>
      <w:r>
        <w:rPr>
          <w:snapToGrid w:val="0"/>
        </w:rPr>
        <w:t>attached as</w:t>
      </w:r>
      <w:r w:rsidRPr="00E62C15">
        <w:rPr>
          <w:snapToGrid w:val="0"/>
        </w:rPr>
        <w:t xml:space="preserve"> </w:t>
      </w:r>
      <w:r w:rsidRPr="00843E56">
        <w:rPr>
          <w:snapToGrid w:val="0"/>
        </w:rPr>
        <w:t xml:space="preserve">Exhibit </w:t>
      </w:r>
      <w:r w:rsidRPr="00E62C15">
        <w:rPr>
          <w:snapToGrid w:val="0"/>
        </w:rPr>
        <w:t>“</w:t>
      </w:r>
      <w:r>
        <w:rPr>
          <w:snapToGrid w:val="0"/>
          <w:highlight w:val="yellow"/>
        </w:rPr>
        <w:t>&lt;fees &amp; payments&gt;</w:t>
      </w:r>
      <w:r>
        <w:rPr>
          <w:snapToGrid w:val="0"/>
        </w:rPr>
        <w:t>”.</w:t>
      </w:r>
    </w:p>
    <w:p w14:paraId="69D4806C" w14:textId="6610F271" w:rsidR="00C27018" w:rsidRPr="001439C1" w:rsidRDefault="00C27018" w:rsidP="00D956B7">
      <w:pPr>
        <w:widowControl w:val="0"/>
        <w:spacing w:before="200" w:line="360" w:lineRule="auto"/>
        <w:ind w:right="0" w:firstLine="0"/>
      </w:pPr>
      <w:r w:rsidRPr="001439C1">
        <w:rPr>
          <w:b/>
          <w:u w:val="single"/>
        </w:rPr>
        <w:t>SECTION 11.  CONSULTANT</w:t>
      </w:r>
      <w:r w:rsidR="009F6ADF">
        <w:rPr>
          <w:b/>
          <w:u w:val="single"/>
        </w:rPr>
        <w:t>’</w:t>
      </w:r>
      <w:r w:rsidRPr="001439C1">
        <w:rPr>
          <w:b/>
          <w:u w:val="single"/>
        </w:rPr>
        <w:t>S PERFORMANCE</w:t>
      </w:r>
      <w:r w:rsidRPr="001439C1">
        <w:tab/>
      </w:r>
      <w:r w:rsidR="009F6ADF">
        <w:t>(CE)</w:t>
      </w:r>
    </w:p>
    <w:p w14:paraId="184FAC11" w14:textId="77777777" w:rsidR="00C27018" w:rsidRPr="00C27018" w:rsidRDefault="00C27018" w:rsidP="00D956B7">
      <w:pPr>
        <w:widowControl w:val="0"/>
        <w:tabs>
          <w:tab w:val="left" w:pos="720"/>
        </w:tabs>
        <w:spacing w:line="360" w:lineRule="auto"/>
        <w:ind w:left="720" w:right="0" w:hanging="720"/>
        <w:rPr>
          <w:rFonts w:eastAsia="Calibri" w:cs="Arial"/>
          <w:snapToGrid w:val="0"/>
          <w:szCs w:val="22"/>
        </w:rPr>
      </w:pPr>
      <w:r w:rsidRPr="001439C1">
        <w:rPr>
          <w:rFonts w:eastAsia="Calibri" w:cs="Arial"/>
          <w:snapToGrid w:val="0"/>
          <w:szCs w:val="22"/>
        </w:rPr>
        <w:t>11.1</w:t>
      </w:r>
      <w:r w:rsidRPr="001439C1">
        <w:rPr>
          <w:rFonts w:eastAsia="Calibri" w:cs="Arial"/>
          <w:snapToGrid w:val="0"/>
          <w:szCs w:val="22"/>
        </w:rPr>
        <w:tab/>
      </w:r>
      <w:r w:rsidRPr="001439C1">
        <w:rPr>
          <w:rFonts w:eastAsia="Calibri" w:cs="Arial"/>
          <w:snapToGrid w:val="0"/>
          <w:szCs w:val="22"/>
          <w:u w:val="single"/>
        </w:rPr>
        <w:t>Standard of Performance</w:t>
      </w:r>
    </w:p>
    <w:p w14:paraId="4388D32E" w14:textId="77777777" w:rsidR="00C27018" w:rsidRPr="00C27018" w:rsidRDefault="00C27018" w:rsidP="00D956B7">
      <w:pPr>
        <w:widowControl w:val="0"/>
        <w:tabs>
          <w:tab w:val="left" w:pos="720"/>
        </w:tabs>
        <w:spacing w:line="360" w:lineRule="auto"/>
        <w:ind w:left="720" w:right="0" w:hanging="720"/>
        <w:rPr>
          <w:rFonts w:eastAsia="Calibri" w:cs="Arial"/>
          <w:szCs w:val="22"/>
        </w:rPr>
      </w:pPr>
      <w:r w:rsidRPr="00C27018">
        <w:rPr>
          <w:rFonts w:eastAsia="Calibri" w:cs="Arial"/>
          <w:szCs w:val="22"/>
        </w:rPr>
        <w:tab/>
        <w:t xml:space="preserve">Consultant shall complete the </w:t>
      </w:r>
      <w:r w:rsidRPr="00C27018">
        <w:rPr>
          <w:rFonts w:eastAsia="Calibri"/>
        </w:rPr>
        <w:t xml:space="preserve">Services under this </w:t>
      </w:r>
      <w:r w:rsidR="001C6F32">
        <w:rPr>
          <w:rFonts w:eastAsia="Calibri"/>
        </w:rPr>
        <w:t>Agreement</w:t>
      </w:r>
      <w:r w:rsidRPr="00C27018">
        <w:rPr>
          <w:rFonts w:eastAsia="Calibri"/>
        </w:rPr>
        <w:t xml:space="preserve"> exercising</w:t>
      </w:r>
      <w:r w:rsidRPr="00C27018">
        <w:rPr>
          <w:rFonts w:eastAsia="Calibri" w:cs="Arial"/>
          <w:szCs w:val="22"/>
        </w:rPr>
        <w:t xml:space="preserve"> the degree of skill, care, and diligence consistent with the applicable professional standards recognized by such profession and observed by national firms performing services of the type provided for in this </w:t>
      </w:r>
      <w:r w:rsidR="001C6F32">
        <w:rPr>
          <w:rFonts w:eastAsia="Calibri" w:cs="Arial"/>
          <w:szCs w:val="22"/>
        </w:rPr>
        <w:t>Agreement</w:t>
      </w:r>
      <w:r w:rsidRPr="00C27018">
        <w:rPr>
          <w:rFonts w:eastAsia="Calibri" w:cs="Arial"/>
          <w:szCs w:val="22"/>
        </w:rPr>
        <w:t>.  Consultant shall complete the Services exercising good and sound professional judgment and practices.  Consultant’s Services shall conform to applicable licensing requirements, industry standards, statutes, laws, acts, ordinances, and rules and regulations.</w:t>
      </w:r>
    </w:p>
    <w:p w14:paraId="731A5EBB" w14:textId="77777777" w:rsidR="00C27018" w:rsidRPr="00C27018" w:rsidRDefault="00C27018" w:rsidP="00D956B7">
      <w:pPr>
        <w:widowControl w:val="0"/>
        <w:tabs>
          <w:tab w:val="left" w:pos="720"/>
        </w:tabs>
        <w:spacing w:line="360" w:lineRule="auto"/>
        <w:ind w:left="720" w:right="0" w:hanging="720"/>
        <w:rPr>
          <w:rFonts w:eastAsia="Calibri" w:cs="Arial"/>
          <w:szCs w:val="22"/>
        </w:rPr>
      </w:pPr>
      <w:r w:rsidRPr="00C27018">
        <w:rPr>
          <w:rFonts w:eastAsia="Calibri" w:cs="Arial"/>
          <w:szCs w:val="22"/>
        </w:rPr>
        <w:t>11.2</w:t>
      </w:r>
      <w:r w:rsidRPr="00C27018">
        <w:rPr>
          <w:rFonts w:eastAsia="Calibri" w:cs="Arial"/>
          <w:szCs w:val="22"/>
        </w:rPr>
        <w:tab/>
      </w:r>
      <w:r w:rsidRPr="00C27018">
        <w:rPr>
          <w:rFonts w:eastAsia="Calibri" w:cs="Arial"/>
          <w:szCs w:val="22"/>
          <w:u w:val="single"/>
        </w:rPr>
        <w:t>Quality of Service</w:t>
      </w:r>
    </w:p>
    <w:p w14:paraId="55B10FAA" w14:textId="77777777" w:rsidR="00C27018" w:rsidRPr="00C27018" w:rsidRDefault="00C27018" w:rsidP="00D956B7">
      <w:pPr>
        <w:widowControl w:val="0"/>
        <w:tabs>
          <w:tab w:val="left" w:pos="720"/>
        </w:tabs>
        <w:spacing w:line="360" w:lineRule="auto"/>
        <w:ind w:left="720" w:right="0" w:hanging="720"/>
        <w:rPr>
          <w:rFonts w:eastAsia="Calibri" w:cs="Arial"/>
          <w:szCs w:val="22"/>
        </w:rPr>
      </w:pPr>
      <w:r w:rsidRPr="00C27018">
        <w:rPr>
          <w:rFonts w:eastAsia="Calibri" w:cs="Arial"/>
          <w:szCs w:val="22"/>
        </w:rPr>
        <w:tab/>
        <w:t xml:space="preserve">Consultant agrees </w:t>
      </w:r>
      <w:r w:rsidR="001C6F32">
        <w:rPr>
          <w:rFonts w:eastAsia="Calibri" w:cs="Arial"/>
          <w:szCs w:val="22"/>
        </w:rPr>
        <w:t>to perform</w:t>
      </w:r>
      <w:r w:rsidR="001C6F32" w:rsidRPr="00C27018">
        <w:rPr>
          <w:rFonts w:eastAsia="Calibri" w:cs="Arial"/>
          <w:szCs w:val="22"/>
        </w:rPr>
        <w:t xml:space="preserve"> </w:t>
      </w:r>
      <w:r w:rsidRPr="00C27018">
        <w:rPr>
          <w:rFonts w:eastAsia="Calibri" w:cs="Arial"/>
          <w:szCs w:val="22"/>
        </w:rPr>
        <w:t xml:space="preserve">all </w:t>
      </w:r>
      <w:r w:rsidRPr="00C27018">
        <w:rPr>
          <w:rFonts w:eastAsia="Calibri"/>
        </w:rPr>
        <w:t>Services</w:t>
      </w:r>
      <w:r w:rsidRPr="00C27018">
        <w:rPr>
          <w:rFonts w:eastAsia="Calibri" w:cs="Arial"/>
          <w:szCs w:val="22"/>
        </w:rPr>
        <w:t xml:space="preserve"> hereunder </w:t>
      </w:r>
      <w:r w:rsidR="001C6F32">
        <w:rPr>
          <w:rFonts w:eastAsia="Calibri" w:cs="Arial"/>
          <w:szCs w:val="22"/>
        </w:rPr>
        <w:t xml:space="preserve">using </w:t>
      </w:r>
      <w:r w:rsidRPr="00C27018">
        <w:rPr>
          <w:rFonts w:eastAsia="Calibri" w:cs="Arial"/>
          <w:szCs w:val="22"/>
        </w:rPr>
        <w:t xml:space="preserve">qualified personnel consistent with good professional practice in the state of the art involved, and that performance of its personnel </w:t>
      </w:r>
      <w:r w:rsidR="001C6F32">
        <w:rPr>
          <w:rFonts w:eastAsia="Calibri" w:cs="Arial"/>
          <w:szCs w:val="22"/>
        </w:rPr>
        <w:t>will</w:t>
      </w:r>
      <w:r w:rsidR="001C6F32" w:rsidRPr="00C27018">
        <w:rPr>
          <w:rFonts w:eastAsia="Calibri" w:cs="Arial"/>
          <w:szCs w:val="22"/>
        </w:rPr>
        <w:t xml:space="preserve"> </w:t>
      </w:r>
      <w:r w:rsidRPr="00C27018">
        <w:rPr>
          <w:rFonts w:eastAsia="Calibri" w:cs="Arial"/>
          <w:szCs w:val="22"/>
        </w:rPr>
        <w:t xml:space="preserve">reflect their best professional knowledge, skill, and judgment.  </w:t>
      </w:r>
      <w:r w:rsidR="001C6F32">
        <w:rPr>
          <w:rFonts w:eastAsia="Calibri" w:cs="Arial"/>
          <w:szCs w:val="22"/>
        </w:rPr>
        <w:t xml:space="preserve">Consultant agrees to permit </w:t>
      </w:r>
      <w:r w:rsidRPr="00C27018">
        <w:rPr>
          <w:rFonts w:eastAsia="Calibri" w:cs="Arial"/>
          <w:szCs w:val="22"/>
        </w:rPr>
        <w:t xml:space="preserve">State </w:t>
      </w:r>
      <w:r w:rsidR="005305A3">
        <w:rPr>
          <w:rFonts w:eastAsia="Calibri" w:cs="Arial"/>
          <w:szCs w:val="22"/>
        </w:rPr>
        <w:t>access</w:t>
      </w:r>
      <w:r w:rsidRPr="00C27018">
        <w:rPr>
          <w:rFonts w:eastAsia="Calibri" w:cs="Arial"/>
          <w:szCs w:val="22"/>
        </w:rPr>
        <w:t xml:space="preserve"> at all times to the work product for purposes of reviewing same and determining that the Services are being performed in accordance with the terms of this </w:t>
      </w:r>
      <w:r w:rsidR="001C6F32">
        <w:rPr>
          <w:rFonts w:eastAsia="Calibri" w:cs="Arial"/>
          <w:szCs w:val="22"/>
        </w:rPr>
        <w:t>Agreement</w:t>
      </w:r>
      <w:r w:rsidRPr="00C27018">
        <w:rPr>
          <w:rFonts w:eastAsia="Calibri" w:cs="Arial"/>
          <w:szCs w:val="22"/>
        </w:rPr>
        <w:t>.</w:t>
      </w:r>
    </w:p>
    <w:p w14:paraId="04B2BD9C" w14:textId="77777777" w:rsidR="00C27018" w:rsidRPr="00C27018" w:rsidRDefault="00C27018" w:rsidP="00D956B7">
      <w:pPr>
        <w:widowControl w:val="0"/>
        <w:tabs>
          <w:tab w:val="left" w:pos="720"/>
        </w:tabs>
        <w:spacing w:line="360" w:lineRule="auto"/>
        <w:ind w:left="720" w:right="0" w:hanging="720"/>
        <w:rPr>
          <w:rFonts w:eastAsia="Calibri" w:cs="Arial"/>
          <w:szCs w:val="22"/>
        </w:rPr>
      </w:pPr>
      <w:r w:rsidRPr="00C27018">
        <w:rPr>
          <w:rFonts w:eastAsia="Calibri" w:cs="Arial"/>
          <w:szCs w:val="22"/>
        </w:rPr>
        <w:t>11.3</w:t>
      </w:r>
      <w:r w:rsidRPr="00C27018">
        <w:rPr>
          <w:rFonts w:eastAsia="Calibri" w:cs="Arial"/>
          <w:szCs w:val="22"/>
        </w:rPr>
        <w:tab/>
      </w:r>
      <w:r w:rsidRPr="00C27018">
        <w:rPr>
          <w:rFonts w:eastAsia="Calibri" w:cs="Arial"/>
          <w:szCs w:val="22"/>
          <w:u w:val="single"/>
        </w:rPr>
        <w:t>Performance Evaluation</w:t>
      </w:r>
    </w:p>
    <w:p w14:paraId="5820BCC6" w14:textId="66D35220" w:rsidR="00C27018" w:rsidRPr="00C27018" w:rsidRDefault="00C27018" w:rsidP="00D956B7">
      <w:pPr>
        <w:widowControl w:val="0"/>
        <w:tabs>
          <w:tab w:val="left" w:pos="1440"/>
        </w:tabs>
        <w:spacing w:line="360" w:lineRule="auto"/>
        <w:ind w:left="1440" w:right="0" w:hanging="720"/>
        <w:rPr>
          <w:rFonts w:eastAsia="Calibri" w:cs="Arial"/>
          <w:szCs w:val="22"/>
        </w:rPr>
      </w:pPr>
      <w:r w:rsidRPr="00C27018">
        <w:rPr>
          <w:rFonts w:eastAsia="Calibri" w:cs="Arial"/>
          <w:szCs w:val="22"/>
        </w:rPr>
        <w:t>11.3.1</w:t>
      </w:r>
      <w:r w:rsidRPr="00C27018">
        <w:rPr>
          <w:rFonts w:eastAsia="Calibri" w:cs="Arial"/>
          <w:szCs w:val="22"/>
        </w:rPr>
        <w:tab/>
      </w:r>
      <w:r w:rsidR="00524C82">
        <w:rPr>
          <w:rFonts w:eastAsia="Calibri" w:cs="Arial"/>
          <w:szCs w:val="22"/>
        </w:rPr>
        <w:t>State</w:t>
      </w:r>
      <w:r w:rsidRPr="00C27018">
        <w:rPr>
          <w:rFonts w:eastAsia="Calibri" w:cs="Arial"/>
          <w:szCs w:val="22"/>
        </w:rPr>
        <w:t xml:space="preserve"> </w:t>
      </w:r>
      <w:r w:rsidR="00F54AC0">
        <w:rPr>
          <w:rFonts w:eastAsia="Calibri" w:cs="Arial"/>
          <w:szCs w:val="22"/>
        </w:rPr>
        <w:t>retains</w:t>
      </w:r>
      <w:r w:rsidRPr="00C27018">
        <w:rPr>
          <w:rFonts w:eastAsia="Calibri" w:cs="Arial"/>
          <w:szCs w:val="22"/>
        </w:rPr>
        <w:t xml:space="preserve"> the discretion to conduct an evaluation of Consultant's performance at any time.  Consultant's performance may be subject to an evaluation in the following performance categories: </w:t>
      </w:r>
      <w:bookmarkStart w:id="14" w:name="_Hlk65594545"/>
      <w:r w:rsidR="006A32FD" w:rsidRPr="00D27FBC">
        <w:rPr>
          <w:rFonts w:eastAsia="Calibri" w:cs="Arial"/>
          <w:szCs w:val="22"/>
        </w:rPr>
        <w:t>(1) Communication, Cooperation, and Project Management; (2) Schedule; (3) Scope and Budget; and (4) Quality and Technical Performance</w:t>
      </w:r>
      <w:bookmarkEnd w:id="14"/>
      <w:r w:rsidR="006A32FD" w:rsidRPr="00C27018">
        <w:rPr>
          <w:rFonts w:eastAsia="Calibri" w:cs="Arial"/>
          <w:szCs w:val="22"/>
        </w:rPr>
        <w:t xml:space="preserve">.  </w:t>
      </w:r>
      <w:r w:rsidRPr="00C27018">
        <w:rPr>
          <w:rFonts w:eastAsia="Calibri" w:cs="Arial"/>
          <w:szCs w:val="22"/>
        </w:rPr>
        <w:t xml:space="preserve">Consultant understands that if </w:t>
      </w:r>
      <w:r w:rsidR="00524C82">
        <w:rPr>
          <w:rFonts w:eastAsia="Calibri" w:cs="Arial"/>
          <w:szCs w:val="22"/>
        </w:rPr>
        <w:t>State</w:t>
      </w:r>
      <w:r w:rsidRPr="00C27018">
        <w:rPr>
          <w:rFonts w:eastAsia="Calibri" w:cs="Arial"/>
          <w:szCs w:val="22"/>
        </w:rPr>
        <w:t xml:space="preserve"> determines that Consultant's performance is not meeting, has not met, or is at risk of not meeting the Standard of Performance set out herein, </w:t>
      </w:r>
      <w:r w:rsidR="00524C82">
        <w:rPr>
          <w:rFonts w:eastAsia="Calibri" w:cs="Arial"/>
          <w:szCs w:val="22"/>
        </w:rPr>
        <w:t>State</w:t>
      </w:r>
      <w:r w:rsidRPr="00C27018">
        <w:rPr>
          <w:rFonts w:eastAsia="Calibri" w:cs="Arial"/>
          <w:szCs w:val="22"/>
        </w:rPr>
        <w:t xml:space="preserve"> may conduct a Consultant Performance Evaluation based on the applicable foregoing performance categories.  If </w:t>
      </w:r>
      <w:r w:rsidR="00524C82">
        <w:rPr>
          <w:rFonts w:eastAsia="Calibri" w:cs="Arial"/>
          <w:szCs w:val="22"/>
        </w:rPr>
        <w:t>State</w:t>
      </w:r>
      <w:r w:rsidRPr="00C27018">
        <w:rPr>
          <w:rFonts w:eastAsia="Calibri" w:cs="Arial"/>
          <w:szCs w:val="22"/>
        </w:rPr>
        <w:t xml:space="preserve"> chooses to conduct a Consultant Performance Evaluation, </w:t>
      </w:r>
      <w:r w:rsidR="00524C82">
        <w:rPr>
          <w:rFonts w:eastAsia="Calibri" w:cs="Arial"/>
          <w:szCs w:val="22"/>
        </w:rPr>
        <w:t>State</w:t>
      </w:r>
      <w:r w:rsidRPr="00C27018">
        <w:rPr>
          <w:rFonts w:eastAsia="Calibri" w:cs="Arial"/>
          <w:szCs w:val="22"/>
        </w:rPr>
        <w:t xml:space="preserve"> will notify </w:t>
      </w:r>
      <w:r w:rsidRPr="00C27018">
        <w:rPr>
          <w:rFonts w:eastAsia="Calibri" w:cs="Arial"/>
          <w:szCs w:val="22"/>
        </w:rPr>
        <w:lastRenderedPageBreak/>
        <w:t>Consultant of the evaluation including necessary instructions and procedures for complying with the evaluation.</w:t>
      </w:r>
    </w:p>
    <w:p w14:paraId="7AF6CD1F" w14:textId="77777777" w:rsidR="00C27018" w:rsidRPr="00C27018" w:rsidRDefault="00C27018" w:rsidP="00D956B7">
      <w:pPr>
        <w:widowControl w:val="0"/>
        <w:tabs>
          <w:tab w:val="left" w:pos="1440"/>
        </w:tabs>
        <w:spacing w:line="360" w:lineRule="auto"/>
        <w:ind w:left="1440" w:right="0" w:hanging="720"/>
        <w:rPr>
          <w:rFonts w:eastAsia="Calibri" w:cs="Arial"/>
          <w:szCs w:val="22"/>
        </w:rPr>
      </w:pPr>
      <w:r w:rsidRPr="00C27018">
        <w:rPr>
          <w:rFonts w:eastAsia="Calibri" w:cs="Arial"/>
          <w:szCs w:val="22"/>
        </w:rPr>
        <w:t>11.3.2</w:t>
      </w:r>
      <w:r w:rsidRPr="00C27018">
        <w:rPr>
          <w:rFonts w:eastAsia="Calibri" w:cs="Arial"/>
          <w:szCs w:val="22"/>
        </w:rPr>
        <w:tab/>
        <w:t xml:space="preserve">Consultant shall, to the fullest extent reasonable, implement and make modifications and changes in response to the evaluation, correct deficiencies, implement improvements, and improve performance to comply with the terms of this </w:t>
      </w:r>
      <w:r w:rsidR="001C6F32">
        <w:rPr>
          <w:rFonts w:eastAsia="Calibri" w:cs="Arial"/>
          <w:szCs w:val="22"/>
        </w:rPr>
        <w:t>Agreement</w:t>
      </w:r>
      <w:r w:rsidRPr="00C27018">
        <w:rPr>
          <w:rFonts w:eastAsia="Calibri" w:cs="Arial"/>
          <w:szCs w:val="22"/>
        </w:rPr>
        <w:t xml:space="preserve"> in response to the Performance Evaluation.  </w:t>
      </w:r>
      <w:r w:rsidR="00524C82">
        <w:rPr>
          <w:rFonts w:eastAsia="Calibri" w:cs="Arial"/>
          <w:szCs w:val="22"/>
        </w:rPr>
        <w:t>State</w:t>
      </w:r>
      <w:r w:rsidRPr="00C27018">
        <w:rPr>
          <w:rFonts w:eastAsia="Calibri" w:cs="Arial"/>
          <w:szCs w:val="22"/>
        </w:rPr>
        <w:t>'s remedies for substandard performance will apply even in the absence of a Consultant Performance Evaluation.</w:t>
      </w:r>
    </w:p>
    <w:p w14:paraId="69280C41" w14:textId="77777777" w:rsidR="00C27018" w:rsidRPr="00C27018" w:rsidRDefault="00C27018" w:rsidP="00D956B7">
      <w:pPr>
        <w:widowControl w:val="0"/>
        <w:tabs>
          <w:tab w:val="left" w:pos="720"/>
        </w:tabs>
        <w:spacing w:line="360" w:lineRule="auto"/>
        <w:ind w:left="720" w:right="0" w:hanging="720"/>
        <w:rPr>
          <w:rFonts w:eastAsia="Calibri" w:cs="Arial"/>
          <w:szCs w:val="22"/>
        </w:rPr>
      </w:pPr>
      <w:r w:rsidRPr="00C27018">
        <w:rPr>
          <w:rFonts w:eastAsia="Calibri" w:cs="Arial"/>
          <w:szCs w:val="22"/>
        </w:rPr>
        <w:t>11.4</w:t>
      </w:r>
      <w:r w:rsidRPr="00C27018">
        <w:rPr>
          <w:rFonts w:eastAsia="Calibri" w:cs="Arial"/>
          <w:szCs w:val="22"/>
        </w:rPr>
        <w:tab/>
      </w:r>
      <w:r w:rsidRPr="00C27018">
        <w:rPr>
          <w:rFonts w:eastAsia="Calibri" w:cs="Arial"/>
          <w:szCs w:val="22"/>
          <w:u w:val="single"/>
        </w:rPr>
        <w:t>State's Remedies for Substandard Performance</w:t>
      </w:r>
      <w:r w:rsidRPr="00C27018">
        <w:rPr>
          <w:rFonts w:eastAsia="Calibri" w:cs="Arial"/>
          <w:szCs w:val="22"/>
        </w:rPr>
        <w:t xml:space="preserve"> </w:t>
      </w:r>
    </w:p>
    <w:p w14:paraId="406B0C54" w14:textId="27654BF4" w:rsidR="00C27018" w:rsidRPr="00C27018" w:rsidRDefault="00C27018" w:rsidP="00D956B7">
      <w:pPr>
        <w:widowControl w:val="0"/>
        <w:spacing w:after="120" w:line="360" w:lineRule="auto"/>
        <w:ind w:left="720" w:right="0" w:firstLine="0"/>
        <w:rPr>
          <w:snapToGrid w:val="0"/>
          <w:szCs w:val="22"/>
        </w:rPr>
      </w:pPr>
      <w:r w:rsidRPr="00C27018">
        <w:rPr>
          <w:rFonts w:eastAsia="Calibri" w:cs="Arial"/>
          <w:szCs w:val="22"/>
        </w:rPr>
        <w:t xml:space="preserve">Upon notice of substandard </w:t>
      </w:r>
      <w:r w:rsidRPr="00C27018">
        <w:rPr>
          <w:rFonts w:eastAsia="Calibri"/>
        </w:rPr>
        <w:t>performance of Services</w:t>
      </w:r>
      <w:r w:rsidRPr="00C27018">
        <w:rPr>
          <w:rFonts w:eastAsia="Calibri" w:cs="Arial"/>
          <w:szCs w:val="22"/>
        </w:rPr>
        <w:t xml:space="preserve"> </w:t>
      </w:r>
      <w:r w:rsidRPr="00C27018">
        <w:rPr>
          <w:snapToGrid w:val="0"/>
          <w:szCs w:val="22"/>
        </w:rPr>
        <w:t xml:space="preserve">revealed during or after the construction of the project, </w:t>
      </w:r>
      <w:r w:rsidRPr="00C27018">
        <w:rPr>
          <w:rFonts w:eastAsia="Calibri" w:cs="Arial"/>
          <w:szCs w:val="22"/>
        </w:rPr>
        <w:t xml:space="preserve">Consultant shall re-perform the </w:t>
      </w:r>
      <w:r w:rsidRPr="00C27018">
        <w:rPr>
          <w:rFonts w:eastAsia="Calibri"/>
        </w:rPr>
        <w:t xml:space="preserve">Services </w:t>
      </w:r>
      <w:r w:rsidRPr="00C27018">
        <w:rPr>
          <w:rFonts w:eastAsia="Calibri" w:cs="Arial"/>
          <w:szCs w:val="22"/>
        </w:rPr>
        <w:t xml:space="preserve">at no cost to </w:t>
      </w:r>
      <w:r w:rsidR="00524C82">
        <w:rPr>
          <w:rFonts w:eastAsia="Calibri" w:cs="Arial"/>
          <w:szCs w:val="22"/>
        </w:rPr>
        <w:t>State</w:t>
      </w:r>
      <w:r w:rsidRPr="00C27018">
        <w:rPr>
          <w:rFonts w:eastAsia="Calibri" w:cs="Arial"/>
          <w:szCs w:val="22"/>
        </w:rPr>
        <w:t xml:space="preserve">. Further, Consultant shall reimburse </w:t>
      </w:r>
      <w:r w:rsidR="00524C82">
        <w:rPr>
          <w:rFonts w:eastAsia="Calibri" w:cs="Arial"/>
          <w:szCs w:val="22"/>
        </w:rPr>
        <w:t>State</w:t>
      </w:r>
      <w:r w:rsidRPr="00C27018">
        <w:rPr>
          <w:rFonts w:eastAsia="Calibri" w:cs="Arial"/>
          <w:szCs w:val="22"/>
        </w:rPr>
        <w:t xml:space="preserve"> for any costs incurred by </w:t>
      </w:r>
      <w:r w:rsidR="00524C82">
        <w:rPr>
          <w:rFonts w:eastAsia="Calibri" w:cs="Arial"/>
          <w:szCs w:val="22"/>
        </w:rPr>
        <w:t>State</w:t>
      </w:r>
      <w:r w:rsidRPr="00C27018">
        <w:rPr>
          <w:rFonts w:eastAsia="Calibri" w:cs="Arial"/>
          <w:szCs w:val="22"/>
        </w:rPr>
        <w:t xml:space="preserve"> for necessary remedial work.  </w:t>
      </w:r>
      <w:r w:rsidRPr="00C27018">
        <w:rPr>
          <w:snapToGrid w:val="0"/>
          <w:szCs w:val="22"/>
        </w:rPr>
        <w:t xml:space="preserve">Consultant shall respond to </w:t>
      </w:r>
      <w:r w:rsidR="00524C82">
        <w:rPr>
          <w:snapToGrid w:val="0"/>
          <w:szCs w:val="22"/>
        </w:rPr>
        <w:t>State</w:t>
      </w:r>
      <w:r w:rsidRPr="00C27018">
        <w:rPr>
          <w:snapToGrid w:val="0"/>
          <w:szCs w:val="22"/>
        </w:rPr>
        <w:t>'s notice of any errors, omissions, or negligence within twenty</w:t>
      </w:r>
      <w:r w:rsidR="0079525D">
        <w:rPr>
          <w:snapToGrid w:val="0"/>
          <w:szCs w:val="22"/>
        </w:rPr>
        <w:t>-</w:t>
      </w:r>
      <w:r w:rsidRPr="00C27018">
        <w:rPr>
          <w:snapToGrid w:val="0"/>
          <w:szCs w:val="22"/>
        </w:rPr>
        <w:t xml:space="preserve">four (24) hours and give immediate attention to necessary corrections to minimize any delays to the project.  This may involve visits by Consultant to the project site, if directed by </w:t>
      </w:r>
      <w:r w:rsidR="00524C82">
        <w:rPr>
          <w:snapToGrid w:val="0"/>
          <w:szCs w:val="22"/>
        </w:rPr>
        <w:t>State</w:t>
      </w:r>
      <w:r w:rsidRPr="00C27018">
        <w:rPr>
          <w:snapToGrid w:val="0"/>
          <w:szCs w:val="22"/>
        </w:rPr>
        <w:t xml:space="preserve">.  If Consultant discovers errors, omissions, or negligence in its Services, Consultant shall notify </w:t>
      </w:r>
      <w:r w:rsidR="005305A3">
        <w:rPr>
          <w:snapToGrid w:val="0"/>
          <w:szCs w:val="22"/>
        </w:rPr>
        <w:t>State</w:t>
      </w:r>
      <w:r w:rsidRPr="00C27018">
        <w:rPr>
          <w:snapToGrid w:val="0"/>
          <w:szCs w:val="22"/>
        </w:rPr>
        <w:t xml:space="preserve"> of the errors within three (3) business days.  Failure of Consultant to notify </w:t>
      </w:r>
      <w:r w:rsidR="005305A3">
        <w:rPr>
          <w:snapToGrid w:val="0"/>
          <w:szCs w:val="22"/>
        </w:rPr>
        <w:t>State</w:t>
      </w:r>
      <w:r w:rsidRPr="00C27018">
        <w:rPr>
          <w:snapToGrid w:val="0"/>
          <w:szCs w:val="22"/>
        </w:rPr>
        <w:t xml:space="preserve"> will constitute a breach of </w:t>
      </w:r>
      <w:r w:rsidR="000506BE">
        <w:rPr>
          <w:snapToGrid w:val="0"/>
          <w:szCs w:val="22"/>
        </w:rPr>
        <w:t>this</w:t>
      </w:r>
      <w:r w:rsidRPr="00C27018">
        <w:rPr>
          <w:snapToGrid w:val="0"/>
          <w:szCs w:val="22"/>
        </w:rPr>
        <w:t xml:space="preserve"> </w:t>
      </w:r>
      <w:r w:rsidR="001C6F32">
        <w:rPr>
          <w:snapToGrid w:val="0"/>
        </w:rPr>
        <w:t>Agreement</w:t>
      </w:r>
      <w:r w:rsidRPr="00C27018">
        <w:rPr>
          <w:snapToGrid w:val="0"/>
        </w:rPr>
        <w:t>.</w:t>
      </w:r>
      <w:r w:rsidRPr="00C27018">
        <w:rPr>
          <w:snapToGrid w:val="0"/>
          <w:szCs w:val="22"/>
        </w:rPr>
        <w:t xml:space="preserve">  </w:t>
      </w:r>
    </w:p>
    <w:p w14:paraId="65C4CFE0" w14:textId="77777777" w:rsidR="00C27018" w:rsidRPr="00C27018" w:rsidRDefault="00C27018" w:rsidP="00D956B7">
      <w:pPr>
        <w:widowControl w:val="0"/>
        <w:tabs>
          <w:tab w:val="left" w:pos="720"/>
        </w:tabs>
        <w:spacing w:after="120" w:line="360" w:lineRule="auto"/>
        <w:ind w:left="720" w:right="0" w:firstLine="0"/>
        <w:rPr>
          <w:rFonts w:eastAsia="Calibri" w:cs="Arial"/>
          <w:szCs w:val="22"/>
        </w:rPr>
      </w:pPr>
      <w:r w:rsidRPr="00C27018">
        <w:rPr>
          <w:rFonts w:eastAsia="Calibri" w:cs="Arial"/>
          <w:szCs w:val="22"/>
        </w:rPr>
        <w:t xml:space="preserve">If Consultant fails to re-perform the Services, or if </w:t>
      </w:r>
      <w:r w:rsidR="00524C82">
        <w:rPr>
          <w:rFonts w:eastAsia="Calibri" w:cs="Arial"/>
          <w:szCs w:val="22"/>
        </w:rPr>
        <w:t>State</w:t>
      </w:r>
      <w:r w:rsidRPr="00C27018">
        <w:rPr>
          <w:rFonts w:eastAsia="Calibri" w:cs="Arial"/>
          <w:szCs w:val="22"/>
        </w:rPr>
        <w:t xml:space="preserve"> determine</w:t>
      </w:r>
      <w:r w:rsidR="00524C82">
        <w:rPr>
          <w:rFonts w:eastAsia="Calibri" w:cs="Arial"/>
          <w:szCs w:val="22"/>
        </w:rPr>
        <w:t>s</w:t>
      </w:r>
      <w:r w:rsidRPr="00C27018">
        <w:rPr>
          <w:rFonts w:eastAsia="Calibri" w:cs="Arial"/>
          <w:szCs w:val="22"/>
        </w:rPr>
        <w:t xml:space="preserve"> that Consultant will be unable to correct substandard Services before the time specified for completion in </w:t>
      </w:r>
      <w:r w:rsidR="00F54AC0">
        <w:rPr>
          <w:rFonts w:eastAsia="Calibri" w:cs="Arial"/>
          <w:szCs w:val="22"/>
        </w:rPr>
        <w:t>this Agreement</w:t>
      </w:r>
      <w:r w:rsidRPr="00C27018">
        <w:rPr>
          <w:rFonts w:eastAsia="Calibri" w:cs="Arial"/>
          <w:szCs w:val="22"/>
        </w:rPr>
        <w:t xml:space="preserve">, </w:t>
      </w:r>
      <w:r w:rsidR="00524C82">
        <w:rPr>
          <w:rFonts w:eastAsia="Calibri" w:cs="Arial"/>
          <w:szCs w:val="22"/>
        </w:rPr>
        <w:t>State</w:t>
      </w:r>
      <w:r w:rsidRPr="00C27018">
        <w:rPr>
          <w:rFonts w:eastAsia="Calibri" w:cs="Arial"/>
          <w:szCs w:val="22"/>
        </w:rPr>
        <w:t xml:space="preserve"> may correct such unsatisfactory Services</w:t>
      </w:r>
      <w:r w:rsidR="00F54AC0">
        <w:rPr>
          <w:rFonts w:eastAsia="Calibri" w:cs="Arial"/>
          <w:szCs w:val="22"/>
        </w:rPr>
        <w:t xml:space="preserve"> </w:t>
      </w:r>
      <w:r w:rsidR="00524C82" w:rsidRPr="00524C82">
        <w:rPr>
          <w:rFonts w:eastAsia="Calibri" w:cs="Arial"/>
          <w:szCs w:val="22"/>
        </w:rPr>
        <w:t>it</w:t>
      </w:r>
      <w:r w:rsidR="00F54AC0" w:rsidRPr="00524C82">
        <w:rPr>
          <w:rFonts w:eastAsia="Calibri" w:cs="Arial"/>
          <w:szCs w:val="22"/>
        </w:rPr>
        <w:t>self</w:t>
      </w:r>
      <w:r w:rsidRPr="00C27018">
        <w:rPr>
          <w:rFonts w:eastAsia="Calibri" w:cs="Arial"/>
          <w:szCs w:val="22"/>
        </w:rPr>
        <w:t xml:space="preserve"> or </w:t>
      </w:r>
      <w:r w:rsidR="00F54AC0">
        <w:rPr>
          <w:rFonts w:eastAsia="Calibri" w:cs="Arial"/>
          <w:szCs w:val="22"/>
        </w:rPr>
        <w:t>by the</w:t>
      </w:r>
      <w:r w:rsidR="00F54AC0" w:rsidRPr="00C27018">
        <w:rPr>
          <w:rFonts w:eastAsia="Calibri" w:cs="Arial"/>
          <w:szCs w:val="22"/>
        </w:rPr>
        <w:t xml:space="preserve"> </w:t>
      </w:r>
      <w:r w:rsidRPr="00C27018">
        <w:rPr>
          <w:rFonts w:eastAsia="Calibri" w:cs="Arial"/>
          <w:szCs w:val="22"/>
        </w:rPr>
        <w:t xml:space="preserve">use </w:t>
      </w:r>
      <w:r w:rsidR="00F54AC0">
        <w:rPr>
          <w:rFonts w:eastAsia="Calibri" w:cs="Arial"/>
          <w:szCs w:val="22"/>
        </w:rPr>
        <w:t xml:space="preserve">of </w:t>
      </w:r>
      <w:r w:rsidRPr="00C27018">
        <w:rPr>
          <w:rFonts w:eastAsia="Calibri" w:cs="Arial"/>
          <w:szCs w:val="22"/>
        </w:rPr>
        <w:t>third parties and charge Consultant for the costs incurred.</w:t>
      </w:r>
    </w:p>
    <w:p w14:paraId="4A67AAA7" w14:textId="77777777" w:rsidR="00C27018" w:rsidRPr="00C27018" w:rsidRDefault="00C27018" w:rsidP="00D956B7">
      <w:pPr>
        <w:widowControl w:val="0"/>
        <w:tabs>
          <w:tab w:val="left" w:pos="720"/>
        </w:tabs>
        <w:spacing w:after="120" w:line="360" w:lineRule="auto"/>
        <w:ind w:left="720" w:right="0" w:firstLine="0"/>
        <w:rPr>
          <w:rFonts w:eastAsia="Calibri" w:cs="Arial"/>
          <w:szCs w:val="22"/>
        </w:rPr>
      </w:pPr>
      <w:r w:rsidRPr="00C27018">
        <w:rPr>
          <w:rFonts w:eastAsia="Calibri" w:cs="Arial"/>
          <w:szCs w:val="22"/>
        </w:rPr>
        <w:t xml:space="preserve">If </w:t>
      </w:r>
      <w:r w:rsidR="00524C82">
        <w:rPr>
          <w:rFonts w:eastAsia="Calibri" w:cs="Arial"/>
          <w:szCs w:val="22"/>
        </w:rPr>
        <w:t>State</w:t>
      </w:r>
      <w:r w:rsidRPr="00C27018">
        <w:rPr>
          <w:rFonts w:eastAsia="Calibri" w:cs="Arial"/>
          <w:szCs w:val="22"/>
        </w:rPr>
        <w:t xml:space="preserve"> requires Consultant to remedy any deficiencies in the Services, </w:t>
      </w:r>
      <w:r w:rsidR="00F54AC0">
        <w:rPr>
          <w:rFonts w:eastAsia="Calibri" w:cs="Arial"/>
          <w:szCs w:val="22"/>
        </w:rPr>
        <w:t xml:space="preserve">Consultant shall make </w:t>
      </w:r>
      <w:r w:rsidRPr="00C27018">
        <w:rPr>
          <w:rFonts w:eastAsia="Calibri" w:cs="Arial"/>
          <w:szCs w:val="22"/>
        </w:rPr>
        <w:t xml:space="preserve">such corrections at no additional cost to </w:t>
      </w:r>
      <w:r w:rsidR="00524C82">
        <w:rPr>
          <w:rFonts w:eastAsia="Calibri" w:cs="Arial"/>
          <w:szCs w:val="22"/>
        </w:rPr>
        <w:t>State</w:t>
      </w:r>
      <w:r w:rsidRPr="00C27018">
        <w:rPr>
          <w:rFonts w:eastAsia="Calibri" w:cs="Arial"/>
          <w:szCs w:val="22"/>
        </w:rPr>
        <w:t xml:space="preserve">.  Any increase or decrease in the scope of the Services or any modification of the specifications will be made only by written agreement signed by the Parties.  </w:t>
      </w:r>
      <w:r w:rsidRPr="00C27018">
        <w:rPr>
          <w:snapToGrid w:val="0"/>
          <w:szCs w:val="22"/>
        </w:rPr>
        <w:t>Consultant</w:t>
      </w:r>
      <w:r w:rsidR="00F54AC0">
        <w:rPr>
          <w:snapToGrid w:val="0"/>
          <w:szCs w:val="22"/>
        </w:rPr>
        <w:t xml:space="preserve"> shall bear</w:t>
      </w:r>
      <w:r w:rsidRPr="00C27018">
        <w:rPr>
          <w:snapToGrid w:val="0"/>
          <w:szCs w:val="22"/>
        </w:rPr>
        <w:t xml:space="preserve"> legal liability for all damages incurred by </w:t>
      </w:r>
      <w:r w:rsidR="00524C82">
        <w:rPr>
          <w:rFonts w:eastAsia="Calibri" w:cs="Arial"/>
          <w:szCs w:val="22"/>
        </w:rPr>
        <w:t>State</w:t>
      </w:r>
      <w:r w:rsidRPr="00C27018">
        <w:rPr>
          <w:snapToGrid w:val="0"/>
          <w:szCs w:val="22"/>
        </w:rPr>
        <w:t xml:space="preserve"> caused by</w:t>
      </w:r>
      <w:r w:rsidR="00F54AC0">
        <w:rPr>
          <w:snapToGrid w:val="0"/>
          <w:szCs w:val="22"/>
        </w:rPr>
        <w:t xml:space="preserve"> Consultant’s</w:t>
      </w:r>
      <w:r w:rsidRPr="00C27018">
        <w:rPr>
          <w:snapToGrid w:val="0"/>
          <w:szCs w:val="22"/>
        </w:rPr>
        <w:t xml:space="preserve"> error</w:t>
      </w:r>
      <w:r w:rsidR="00F54AC0">
        <w:rPr>
          <w:snapToGrid w:val="0"/>
          <w:szCs w:val="22"/>
        </w:rPr>
        <w:t>s</w:t>
      </w:r>
      <w:r w:rsidRPr="00C27018">
        <w:rPr>
          <w:snapToGrid w:val="0"/>
          <w:szCs w:val="22"/>
        </w:rPr>
        <w:t>, omission</w:t>
      </w:r>
      <w:r w:rsidR="00F54AC0">
        <w:rPr>
          <w:snapToGrid w:val="0"/>
          <w:szCs w:val="22"/>
        </w:rPr>
        <w:t>s</w:t>
      </w:r>
      <w:r w:rsidRPr="00C27018">
        <w:rPr>
          <w:snapToGrid w:val="0"/>
          <w:szCs w:val="22"/>
        </w:rPr>
        <w:t xml:space="preserve">, or negligent acts without liability or expense to </w:t>
      </w:r>
      <w:r w:rsidR="00524C82">
        <w:rPr>
          <w:rFonts w:eastAsia="Calibri" w:cs="Arial"/>
          <w:szCs w:val="22"/>
        </w:rPr>
        <w:t>State</w:t>
      </w:r>
      <w:r w:rsidRPr="00C27018">
        <w:rPr>
          <w:snapToGrid w:val="0"/>
          <w:szCs w:val="22"/>
        </w:rPr>
        <w:t xml:space="preserve">.  </w:t>
      </w:r>
      <w:r w:rsidRPr="00C27018">
        <w:rPr>
          <w:rFonts w:eastAsia="Calibri" w:cs="Arial"/>
          <w:szCs w:val="22"/>
        </w:rPr>
        <w:t xml:space="preserve">The rights and remedies of </w:t>
      </w:r>
      <w:r w:rsidR="00524C82">
        <w:rPr>
          <w:rFonts w:eastAsia="Calibri" w:cs="Arial"/>
          <w:szCs w:val="22"/>
        </w:rPr>
        <w:t>State</w:t>
      </w:r>
      <w:r w:rsidRPr="00C27018">
        <w:rPr>
          <w:rFonts w:eastAsia="Calibri" w:cs="Arial"/>
          <w:szCs w:val="22"/>
        </w:rPr>
        <w:t xml:space="preserve"> provided herein are in addition to any other remedies provided by law.</w:t>
      </w:r>
    </w:p>
    <w:p w14:paraId="060AA030" w14:textId="77777777" w:rsidR="00B21324" w:rsidRPr="00CF2AE5" w:rsidRDefault="00B21324" w:rsidP="00D956B7">
      <w:pPr>
        <w:widowControl w:val="0"/>
        <w:spacing w:line="360" w:lineRule="auto"/>
        <w:ind w:right="0" w:firstLine="0"/>
        <w:rPr>
          <w:b/>
          <w:u w:val="single"/>
        </w:rPr>
      </w:pPr>
      <w:r w:rsidRPr="00CF2AE5">
        <w:rPr>
          <w:b/>
          <w:u w:val="single"/>
        </w:rPr>
        <w:t xml:space="preserve">SECTION </w:t>
      </w:r>
      <w:r w:rsidR="004735C0" w:rsidRPr="00CF2AE5">
        <w:rPr>
          <w:b/>
          <w:u w:val="single"/>
        </w:rPr>
        <w:t>1</w:t>
      </w:r>
      <w:r w:rsidR="00C27018">
        <w:rPr>
          <w:b/>
          <w:u w:val="single"/>
        </w:rPr>
        <w:t>2</w:t>
      </w:r>
      <w:r w:rsidRPr="00CF2AE5">
        <w:rPr>
          <w:b/>
          <w:u w:val="single"/>
        </w:rPr>
        <w:t xml:space="preserve">.  </w:t>
      </w:r>
      <w:r w:rsidR="00C27018">
        <w:rPr>
          <w:b/>
          <w:u w:val="single"/>
        </w:rPr>
        <w:t>CONSULTANT</w:t>
      </w:r>
      <w:r w:rsidR="000506BE">
        <w:rPr>
          <w:b/>
          <w:u w:val="single"/>
        </w:rPr>
        <w:t>’</w:t>
      </w:r>
      <w:r w:rsidR="00C27018">
        <w:rPr>
          <w:b/>
          <w:u w:val="single"/>
        </w:rPr>
        <w:t>S ACCOUNTABILITY FOR ITS SERVICES</w:t>
      </w:r>
    </w:p>
    <w:p w14:paraId="60B00AE8" w14:textId="6CBA024F" w:rsidR="00C44FB5" w:rsidRDefault="00C27018" w:rsidP="00D956B7">
      <w:pPr>
        <w:widowControl w:val="0"/>
        <w:autoSpaceDE w:val="0"/>
        <w:autoSpaceDN w:val="0"/>
        <w:adjustRightInd w:val="0"/>
        <w:spacing w:line="360" w:lineRule="auto"/>
        <w:ind w:left="720" w:right="0" w:hanging="720"/>
      </w:pPr>
      <w:r>
        <w:lastRenderedPageBreak/>
        <w:t>12.1</w:t>
      </w:r>
      <w:r>
        <w:tab/>
      </w:r>
      <w:r w:rsidR="00987BF7">
        <w:t>Consultant</w:t>
      </w:r>
      <w:r w:rsidR="00B21324" w:rsidRPr="0044323D">
        <w:t xml:space="preserve"> </w:t>
      </w:r>
      <w:r w:rsidR="00F54AC0">
        <w:t>agrees</w:t>
      </w:r>
      <w:r w:rsidR="00F54AC0" w:rsidRPr="0044323D">
        <w:t xml:space="preserve"> </w:t>
      </w:r>
      <w:r w:rsidR="00B21324" w:rsidRPr="0044323D">
        <w:t xml:space="preserve">that </w:t>
      </w:r>
      <w:r w:rsidR="005305A3">
        <w:t>State</w:t>
      </w:r>
      <w:r w:rsidR="00C44FB5">
        <w:t xml:space="preserve"> </w:t>
      </w:r>
      <w:r w:rsidR="00B21324" w:rsidRPr="0044323D">
        <w:t xml:space="preserve">will rely on the professional training, experience, performance and ability of </w:t>
      </w:r>
      <w:r w:rsidR="00987BF7">
        <w:t>Consultant</w:t>
      </w:r>
      <w:r w:rsidR="00B21324" w:rsidRPr="0044323D">
        <w:t xml:space="preserve">.  </w:t>
      </w:r>
      <w:r w:rsidR="00F54AC0">
        <w:t>Consultant agrees that e</w:t>
      </w:r>
      <w:r w:rsidR="00F54AC0" w:rsidRPr="0044323D">
        <w:t xml:space="preserve">xamination </w:t>
      </w:r>
      <w:r w:rsidR="00B21324" w:rsidRPr="0044323D">
        <w:t xml:space="preserve">by State, or </w:t>
      </w:r>
      <w:r w:rsidR="00C44FB5">
        <w:t>Federal Highway Administration of the United States Department of Transportation (</w:t>
      </w:r>
      <w:r w:rsidR="00B21324" w:rsidRPr="0044323D">
        <w:t>FHWA</w:t>
      </w:r>
      <w:r w:rsidR="00C44FB5">
        <w:t>)</w:t>
      </w:r>
      <w:r w:rsidR="00B21324" w:rsidRPr="0044323D">
        <w:t xml:space="preserve">, </w:t>
      </w:r>
      <w:r w:rsidR="00F54AC0">
        <w:t>approval,</w:t>
      </w:r>
      <w:r w:rsidR="00F54AC0" w:rsidRPr="0044323D">
        <w:t xml:space="preserve"> </w:t>
      </w:r>
      <w:r w:rsidR="00B21324" w:rsidRPr="0044323D">
        <w:t>acceptance</w:t>
      </w:r>
      <w:r w:rsidR="00F54AC0">
        <w:t>,</w:t>
      </w:r>
      <w:r w:rsidR="00B21324" w:rsidRPr="0044323D">
        <w:t xml:space="preserve"> use of, or acquiescence in </w:t>
      </w:r>
      <w:r w:rsidR="00987BF7">
        <w:t>Consultant</w:t>
      </w:r>
      <w:r w:rsidR="00B21324" w:rsidRPr="0044323D">
        <w:t xml:space="preserve">’s </w:t>
      </w:r>
      <w:r w:rsidR="00F54AC0">
        <w:t>Services</w:t>
      </w:r>
      <w:r w:rsidR="00B21324" w:rsidRPr="0044323D">
        <w:t xml:space="preserve">, will not be considered a full and comprehensive examination and will not be considered approval of </w:t>
      </w:r>
      <w:r w:rsidR="00987BF7">
        <w:t>Consultant</w:t>
      </w:r>
      <w:r w:rsidR="00B21324" w:rsidRPr="0044323D">
        <w:t xml:space="preserve">’s </w:t>
      </w:r>
      <w:r w:rsidR="00F54AC0">
        <w:t>Services that</w:t>
      </w:r>
      <w:r w:rsidR="00B21324" w:rsidRPr="0044323D">
        <w:t xml:space="preserve"> would relieve </w:t>
      </w:r>
      <w:r w:rsidR="00987BF7">
        <w:t>Consultant</w:t>
      </w:r>
      <w:r w:rsidR="00B21324" w:rsidRPr="0044323D">
        <w:t xml:space="preserve"> from liability or expense connected with </w:t>
      </w:r>
      <w:r w:rsidR="00987BF7">
        <w:t>Consultant</w:t>
      </w:r>
      <w:r w:rsidR="00B21324" w:rsidRPr="0044323D">
        <w:t xml:space="preserve">'s sole responsibility for the propriety and integrity of </w:t>
      </w:r>
      <w:r w:rsidR="00F54AC0">
        <w:t xml:space="preserve">Consultant’s Services </w:t>
      </w:r>
      <w:r w:rsidR="00B21324" w:rsidRPr="0044323D">
        <w:t xml:space="preserve"> pursuant to this </w:t>
      </w:r>
      <w:r w:rsidR="00C44FB5">
        <w:t>A</w:t>
      </w:r>
      <w:r w:rsidR="00C44FB5" w:rsidRPr="0044323D">
        <w:t>greement</w:t>
      </w:r>
      <w:r w:rsidR="00B21324" w:rsidRPr="0044323D">
        <w:t xml:space="preserve">.  </w:t>
      </w:r>
      <w:r w:rsidR="00C44FB5" w:rsidRPr="00C44FB5">
        <w:t xml:space="preserve"> </w:t>
      </w:r>
      <w:r w:rsidR="00F54AC0">
        <w:t xml:space="preserve">Consultant agrees that </w:t>
      </w:r>
      <w:r w:rsidR="00C44FB5" w:rsidRPr="00C44FB5">
        <w:t xml:space="preserve">State's declining to approve Consultant’s services </w:t>
      </w:r>
      <w:r w:rsidR="00F54AC0">
        <w:t>will</w:t>
      </w:r>
      <w:r w:rsidR="00C44FB5" w:rsidRPr="00C44FB5">
        <w:t xml:space="preserve"> not be deemed an acceptance of defective </w:t>
      </w:r>
      <w:r w:rsidR="006A32FD">
        <w:t>s</w:t>
      </w:r>
      <w:r w:rsidR="00C44FB5" w:rsidRPr="00C44FB5">
        <w:t xml:space="preserve">ervices or relieve Consultant of its obligations and liabilities with respect to such </w:t>
      </w:r>
      <w:r w:rsidR="006A32FD">
        <w:t>s</w:t>
      </w:r>
      <w:r w:rsidR="00C44FB5" w:rsidRPr="00C44FB5">
        <w:t>ervices.</w:t>
      </w:r>
    </w:p>
    <w:p w14:paraId="5C9F4C55" w14:textId="1F0BF827" w:rsidR="00C44FB5" w:rsidRDefault="00C44FB5" w:rsidP="00D956B7">
      <w:pPr>
        <w:widowControl w:val="0"/>
        <w:tabs>
          <w:tab w:val="left" w:pos="1440"/>
        </w:tabs>
        <w:spacing w:line="360" w:lineRule="auto"/>
        <w:ind w:left="720" w:right="0" w:hanging="720"/>
        <w:rPr>
          <w:snapToGrid w:val="0"/>
          <w:szCs w:val="22"/>
        </w:rPr>
      </w:pPr>
      <w:r>
        <w:rPr>
          <w:snapToGrid w:val="0"/>
          <w:szCs w:val="22"/>
        </w:rPr>
        <w:t>12.2</w:t>
      </w:r>
      <w:r>
        <w:rPr>
          <w:snapToGrid w:val="0"/>
          <w:szCs w:val="22"/>
        </w:rPr>
        <w:tab/>
      </w:r>
      <w:r w:rsidRPr="00AA180F">
        <w:rPr>
          <w:snapToGrid w:val="0"/>
          <w:szCs w:val="22"/>
        </w:rPr>
        <w:t xml:space="preserve">Consultant </w:t>
      </w:r>
      <w:r w:rsidR="00F54AC0">
        <w:rPr>
          <w:snapToGrid w:val="0"/>
          <w:szCs w:val="22"/>
        </w:rPr>
        <w:t>agrees</w:t>
      </w:r>
      <w:r w:rsidRPr="00AA180F">
        <w:rPr>
          <w:snapToGrid w:val="0"/>
          <w:szCs w:val="22"/>
        </w:rPr>
        <w:t xml:space="preserve"> that acceptance or approval of any of the </w:t>
      </w:r>
      <w:r w:rsidR="006A32FD">
        <w:rPr>
          <w:snapToGrid w:val="0"/>
          <w:szCs w:val="22"/>
        </w:rPr>
        <w:t>s</w:t>
      </w:r>
      <w:r w:rsidRPr="00AA180F">
        <w:rPr>
          <w:snapToGrid w:val="0"/>
          <w:szCs w:val="22"/>
        </w:rPr>
        <w:t xml:space="preserve">ervices of Consultant by </w:t>
      </w:r>
      <w:r w:rsidR="00524C82">
        <w:rPr>
          <w:snapToGrid w:val="0"/>
          <w:szCs w:val="22"/>
        </w:rPr>
        <w:t>State</w:t>
      </w:r>
      <w:r w:rsidRPr="00AA180F">
        <w:rPr>
          <w:snapToGrid w:val="0"/>
          <w:szCs w:val="22"/>
        </w:rPr>
        <w:t xml:space="preserve"> or of payment, partial or final, will not constitute a waiver of any rights of </w:t>
      </w:r>
      <w:r w:rsidR="00524C82">
        <w:rPr>
          <w:snapToGrid w:val="0"/>
          <w:szCs w:val="22"/>
        </w:rPr>
        <w:t>State</w:t>
      </w:r>
      <w:r w:rsidRPr="00AA180F">
        <w:rPr>
          <w:snapToGrid w:val="0"/>
          <w:szCs w:val="22"/>
        </w:rPr>
        <w:t xml:space="preserve"> to recover from Consultant damages caused by Consultant due to error, omission, or negligence of Consultant in its </w:t>
      </w:r>
      <w:r w:rsidR="006A32FD">
        <w:rPr>
          <w:snapToGrid w:val="0"/>
          <w:szCs w:val="22"/>
        </w:rPr>
        <w:t>s</w:t>
      </w:r>
      <w:r w:rsidRPr="00AA180F">
        <w:rPr>
          <w:snapToGrid w:val="0"/>
          <w:szCs w:val="22"/>
        </w:rPr>
        <w:t>ervices</w:t>
      </w:r>
      <w:r>
        <w:rPr>
          <w:snapToGrid w:val="0"/>
          <w:szCs w:val="22"/>
        </w:rPr>
        <w:t>.</w:t>
      </w:r>
    </w:p>
    <w:p w14:paraId="664041DA" w14:textId="77777777" w:rsidR="00F54AC0" w:rsidRPr="00CF2AE5" w:rsidRDefault="00F54AC0" w:rsidP="00D956B7">
      <w:pPr>
        <w:widowControl w:val="0"/>
        <w:spacing w:before="200" w:line="360" w:lineRule="auto"/>
        <w:ind w:right="0" w:firstLine="0"/>
        <w:rPr>
          <w:b/>
          <w:u w:val="single"/>
        </w:rPr>
      </w:pPr>
      <w:r w:rsidRPr="00CF2AE5">
        <w:rPr>
          <w:b/>
          <w:u w:val="single"/>
        </w:rPr>
        <w:t>SECTION 1</w:t>
      </w:r>
      <w:r>
        <w:rPr>
          <w:b/>
          <w:u w:val="single"/>
        </w:rPr>
        <w:t>3</w:t>
      </w:r>
      <w:r w:rsidRPr="00CF2AE5">
        <w:rPr>
          <w:b/>
          <w:u w:val="single"/>
        </w:rPr>
        <w:t>.  DISPUTES</w:t>
      </w:r>
    </w:p>
    <w:p w14:paraId="4A2B3464" w14:textId="62EEABA2" w:rsidR="002A40EC" w:rsidRDefault="002A40EC" w:rsidP="002A40EC">
      <w:pPr>
        <w:widowControl w:val="0"/>
        <w:spacing w:line="360" w:lineRule="auto"/>
        <w:ind w:firstLine="0"/>
        <w:rPr>
          <w:snapToGrid w:val="0"/>
        </w:rPr>
      </w:pPr>
      <w:r>
        <w:rPr>
          <w:snapToGrid w:val="0"/>
        </w:rPr>
        <w:t xml:space="preserve">The process </w:t>
      </w:r>
      <w:r w:rsidRPr="00843E56">
        <w:rPr>
          <w:snapToGrid w:val="0"/>
        </w:rPr>
        <w:t xml:space="preserve">set out on </w:t>
      </w:r>
      <w:r>
        <w:rPr>
          <w:snapToGrid w:val="0"/>
        </w:rPr>
        <w:t>Exhibit</w:t>
      </w:r>
      <w:r w:rsidRPr="00E62C15">
        <w:rPr>
          <w:snapToGrid w:val="0"/>
        </w:rPr>
        <w:t xml:space="preserve"> </w:t>
      </w:r>
      <w:r>
        <w:rPr>
          <w:snapToGrid w:val="0"/>
        </w:rPr>
        <w:t>“</w:t>
      </w:r>
      <w:r>
        <w:rPr>
          <w:snapToGrid w:val="0"/>
          <w:highlight w:val="yellow"/>
        </w:rPr>
        <w:t>&lt;dispute resolution &gt;</w:t>
      </w:r>
      <w:r>
        <w:rPr>
          <w:snapToGrid w:val="0"/>
        </w:rPr>
        <w:t>”,</w:t>
      </w:r>
      <w:r w:rsidRPr="00E62C15">
        <w:rPr>
          <w:snapToGrid w:val="0"/>
        </w:rPr>
        <w:t xml:space="preserve"> </w:t>
      </w:r>
      <w:r w:rsidRPr="00843E56">
        <w:rPr>
          <w:snapToGrid w:val="0"/>
        </w:rPr>
        <w:t xml:space="preserve">attached hereto and made a part of </w:t>
      </w:r>
      <w:r>
        <w:rPr>
          <w:snapToGrid w:val="0"/>
        </w:rPr>
        <w:t xml:space="preserve">this Agreement, may be used by the Parties to resolve disputes under this Agreement. </w:t>
      </w:r>
      <w:r w:rsidRPr="00843E56">
        <w:rPr>
          <w:snapToGrid w:val="0"/>
        </w:rPr>
        <w:t xml:space="preserve"> </w:t>
      </w:r>
      <w:r>
        <w:rPr>
          <w:snapToGrid w:val="0"/>
        </w:rPr>
        <w:t>However, a</w:t>
      </w:r>
      <w:r w:rsidRPr="00843E56">
        <w:rPr>
          <w:snapToGrid w:val="0"/>
        </w:rPr>
        <w:t xml:space="preserve">ny dispute concerning a question of fact in connection with the services not disposed of by this </w:t>
      </w:r>
      <w:r>
        <w:rPr>
          <w:snapToGrid w:val="0"/>
        </w:rPr>
        <w:t>A</w:t>
      </w:r>
      <w:r w:rsidRPr="00843E56">
        <w:rPr>
          <w:snapToGrid w:val="0"/>
        </w:rPr>
        <w:t xml:space="preserve">greement will be referred for determination to the </w:t>
      </w:r>
      <w:r>
        <w:rPr>
          <w:snapToGrid w:val="0"/>
        </w:rPr>
        <w:t>Director</w:t>
      </w:r>
      <w:r w:rsidRPr="00843E56">
        <w:rPr>
          <w:snapToGrid w:val="0"/>
        </w:rPr>
        <w:t xml:space="preserve"> </w:t>
      </w:r>
      <w:r w:rsidR="0079525D">
        <w:rPr>
          <w:snapToGrid w:val="0"/>
        </w:rPr>
        <w:t xml:space="preserve">of the Nebraska Department of Transportation </w:t>
      </w:r>
      <w:r w:rsidRPr="00843E56">
        <w:rPr>
          <w:snapToGrid w:val="0"/>
        </w:rPr>
        <w:t xml:space="preserve">or a duly authorized representative, whose decision in the matter will be final and conclusive on the </w:t>
      </w:r>
      <w:r>
        <w:rPr>
          <w:snapToGrid w:val="0"/>
        </w:rPr>
        <w:t>P</w:t>
      </w:r>
      <w:r w:rsidRPr="00843E56">
        <w:rPr>
          <w:snapToGrid w:val="0"/>
        </w:rPr>
        <w:t xml:space="preserve">arties to this </w:t>
      </w:r>
      <w:r>
        <w:rPr>
          <w:snapToGrid w:val="0"/>
        </w:rPr>
        <w:t>A</w:t>
      </w:r>
      <w:r w:rsidRPr="00843E56">
        <w:rPr>
          <w:snapToGrid w:val="0"/>
        </w:rPr>
        <w:t>greement</w:t>
      </w:r>
      <w:r>
        <w:rPr>
          <w:snapToGrid w:val="0"/>
        </w:rPr>
        <w:t>.</w:t>
      </w:r>
    </w:p>
    <w:p w14:paraId="7685C541" w14:textId="572680F6" w:rsidR="00C44FB5" w:rsidRPr="006A32FD" w:rsidRDefault="00F54AC0" w:rsidP="00D956B7">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ind w:right="0" w:firstLine="0"/>
        <w:rPr>
          <w:rFonts w:cs="Arial"/>
          <w:bCs/>
          <w:szCs w:val="22"/>
          <w:u w:val="single"/>
        </w:rPr>
      </w:pPr>
      <w:r>
        <w:rPr>
          <w:rFonts w:cs="Arial"/>
          <w:b/>
          <w:szCs w:val="22"/>
          <w:u w:val="single"/>
        </w:rPr>
        <w:t>SECTION 14</w:t>
      </w:r>
      <w:r w:rsidR="00C44FB5" w:rsidRPr="00C44FB5">
        <w:rPr>
          <w:rFonts w:cs="Arial"/>
          <w:b/>
          <w:szCs w:val="22"/>
          <w:u w:val="single"/>
        </w:rPr>
        <w:t>.  SUSPENSION OR TERMINATION</w:t>
      </w:r>
      <w:r w:rsidR="006A32FD">
        <w:rPr>
          <w:rFonts w:cs="Arial"/>
          <w:bCs/>
          <w:szCs w:val="22"/>
          <w:u w:val="single"/>
        </w:rPr>
        <w:t xml:space="preserve"> </w:t>
      </w:r>
      <w:r w:rsidR="006A32FD" w:rsidRPr="006A32FD">
        <w:rPr>
          <w:rFonts w:cs="Arial"/>
          <w:bCs/>
          <w:szCs w:val="22"/>
        </w:rPr>
        <w:t>(CE</w:t>
      </w:r>
      <w:r w:rsidR="006A32FD">
        <w:rPr>
          <w:rFonts w:cs="Arial"/>
          <w:bCs/>
          <w:szCs w:val="22"/>
        </w:rPr>
        <w:t xml:space="preserve"> 2-25-16</w:t>
      </w:r>
      <w:r w:rsidR="006A32FD" w:rsidRPr="006A32FD">
        <w:rPr>
          <w:rFonts w:cs="Arial"/>
          <w:bCs/>
          <w:szCs w:val="22"/>
        </w:rPr>
        <w:t>)</w:t>
      </w:r>
    </w:p>
    <w:p w14:paraId="04ED4228" w14:textId="77777777" w:rsidR="00C44FB5" w:rsidRPr="00C44FB5" w:rsidRDefault="00F54AC0" w:rsidP="00D956B7">
      <w:pPr>
        <w:widowControl w:val="0"/>
        <w:tabs>
          <w:tab w:val="left" w:pos="720"/>
        </w:tabs>
        <w:spacing w:line="360" w:lineRule="auto"/>
        <w:ind w:right="0" w:firstLine="0"/>
        <w:rPr>
          <w:rFonts w:cs="Arial"/>
          <w:snapToGrid w:val="0"/>
          <w:szCs w:val="22"/>
          <w:u w:val="single"/>
        </w:rPr>
      </w:pPr>
      <w:r>
        <w:rPr>
          <w:rFonts w:cs="Arial"/>
          <w:snapToGrid w:val="0"/>
          <w:szCs w:val="22"/>
        </w:rPr>
        <w:t>14</w:t>
      </w:r>
      <w:r w:rsidR="00C44FB5" w:rsidRPr="00C44FB5">
        <w:rPr>
          <w:rFonts w:cs="Arial"/>
          <w:snapToGrid w:val="0"/>
          <w:szCs w:val="22"/>
        </w:rPr>
        <w:t>.1</w:t>
      </w:r>
      <w:r w:rsidR="00C44FB5" w:rsidRPr="00C44FB5">
        <w:rPr>
          <w:rFonts w:cs="Arial"/>
          <w:snapToGrid w:val="0"/>
          <w:szCs w:val="22"/>
        </w:rPr>
        <w:tab/>
      </w:r>
      <w:r w:rsidR="00C44FB5" w:rsidRPr="00C44FB5">
        <w:rPr>
          <w:rFonts w:cs="Arial"/>
          <w:snapToGrid w:val="0"/>
          <w:szCs w:val="22"/>
          <w:u w:val="single"/>
        </w:rPr>
        <w:t>Suspension or Termination</w:t>
      </w:r>
    </w:p>
    <w:p w14:paraId="1D0FAF9B" w14:textId="375F5BBB" w:rsidR="00C44FB5" w:rsidRPr="00C44FB5" w:rsidRDefault="00524C82" w:rsidP="006A32FD">
      <w:pPr>
        <w:widowControl w:val="0"/>
        <w:spacing w:line="360" w:lineRule="auto"/>
        <w:ind w:left="720" w:right="0" w:firstLine="0"/>
        <w:rPr>
          <w:rFonts w:cs="Arial"/>
          <w:snapToGrid w:val="0"/>
          <w:szCs w:val="22"/>
        </w:rPr>
      </w:pPr>
      <w:r>
        <w:rPr>
          <w:rFonts w:cs="Arial"/>
          <w:snapToGrid w:val="0"/>
          <w:szCs w:val="22"/>
        </w:rPr>
        <w:t>State</w:t>
      </w:r>
      <w:r w:rsidR="00C44FB5" w:rsidRPr="00C44FB5">
        <w:rPr>
          <w:rFonts w:cs="Arial"/>
          <w:snapToGrid w:val="0"/>
          <w:szCs w:val="22"/>
        </w:rPr>
        <w:t xml:space="preserve"> has the absolute and exclusive right to suspend the work or terminate th</w:t>
      </w:r>
      <w:r w:rsidR="006A32FD">
        <w:rPr>
          <w:rFonts w:cs="Arial"/>
          <w:snapToGrid w:val="0"/>
          <w:szCs w:val="22"/>
        </w:rPr>
        <w:t>is</w:t>
      </w:r>
      <w:r w:rsidR="00C44FB5" w:rsidRPr="00C44FB5">
        <w:rPr>
          <w:rFonts w:cs="Arial"/>
          <w:snapToGrid w:val="0"/>
          <w:szCs w:val="22"/>
        </w:rPr>
        <w:t xml:space="preserve"> </w:t>
      </w:r>
      <w:r w:rsidR="001C6F32">
        <w:rPr>
          <w:rFonts w:cs="Arial"/>
          <w:snapToGrid w:val="0"/>
          <w:szCs w:val="22"/>
        </w:rPr>
        <w:t>Agreement</w:t>
      </w:r>
      <w:r w:rsidR="00C44FB5" w:rsidRPr="00C44FB5">
        <w:rPr>
          <w:rFonts w:cs="Arial"/>
          <w:szCs w:val="22"/>
        </w:rPr>
        <w:t xml:space="preserve"> at any time and for any reason and such action on its part will in no event be deemed a breach of this </w:t>
      </w:r>
      <w:r w:rsidR="001C6F32">
        <w:rPr>
          <w:rFonts w:cs="Arial"/>
          <w:szCs w:val="22"/>
        </w:rPr>
        <w:t>Agreement</w:t>
      </w:r>
      <w:r w:rsidR="005305A3">
        <w:rPr>
          <w:rFonts w:cs="Arial"/>
          <w:szCs w:val="22"/>
        </w:rPr>
        <w:t xml:space="preserve"> by State</w:t>
      </w:r>
      <w:r w:rsidR="00C44FB5" w:rsidRPr="00C44FB5">
        <w:rPr>
          <w:rFonts w:cs="Arial"/>
          <w:szCs w:val="22"/>
        </w:rPr>
        <w:t xml:space="preserve">.  Without limiting the rights set out in this section, the following is a non-exclusive list of the examples of the circumstances under which </w:t>
      </w:r>
      <w:r w:rsidR="0079525D">
        <w:rPr>
          <w:rFonts w:cs="Arial"/>
          <w:szCs w:val="22"/>
        </w:rPr>
        <w:t xml:space="preserve">State may </w:t>
      </w:r>
      <w:r w:rsidR="00A969D9">
        <w:rPr>
          <w:rFonts w:cs="Arial"/>
          <w:szCs w:val="22"/>
        </w:rPr>
        <w:t>suspended or terminated</w:t>
      </w:r>
      <w:r w:rsidR="0079525D" w:rsidRPr="0079525D">
        <w:rPr>
          <w:rFonts w:cs="Arial"/>
          <w:szCs w:val="22"/>
        </w:rPr>
        <w:t xml:space="preserve"> </w:t>
      </w:r>
      <w:r w:rsidR="0079525D" w:rsidRPr="00C44FB5">
        <w:rPr>
          <w:rFonts w:cs="Arial"/>
          <w:szCs w:val="22"/>
        </w:rPr>
        <w:t xml:space="preserve">this </w:t>
      </w:r>
      <w:r w:rsidR="0079525D">
        <w:rPr>
          <w:rFonts w:cs="Arial"/>
          <w:szCs w:val="22"/>
        </w:rPr>
        <w:t>Agreement</w:t>
      </w:r>
      <w:r w:rsidR="00C44FB5" w:rsidRPr="00C44FB5">
        <w:rPr>
          <w:rFonts w:cs="Arial"/>
          <w:szCs w:val="22"/>
        </w:rPr>
        <w:t xml:space="preserve">:  </w:t>
      </w:r>
      <w:r w:rsidR="00C44FB5" w:rsidRPr="00C44FB5">
        <w:rPr>
          <w:rFonts w:cs="Arial"/>
          <w:snapToGrid w:val="0"/>
          <w:szCs w:val="22"/>
        </w:rPr>
        <w:t xml:space="preserve"> </w:t>
      </w:r>
    </w:p>
    <w:p w14:paraId="7DD09430"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A loss, elimination, decrease, or re-allocation of funds that</w:t>
      </w:r>
      <w:r w:rsidR="00A969D9">
        <w:rPr>
          <w:rFonts w:eastAsia="Calibri" w:cs="Arial"/>
          <w:szCs w:val="22"/>
        </w:rPr>
        <w:t xml:space="preserve">, in the sole discretion of </w:t>
      </w:r>
      <w:r w:rsidR="005305A3">
        <w:rPr>
          <w:rFonts w:eastAsia="Calibri" w:cs="Arial"/>
          <w:szCs w:val="22"/>
        </w:rPr>
        <w:t>State</w:t>
      </w:r>
      <w:r w:rsidRPr="00C44FB5">
        <w:rPr>
          <w:rFonts w:eastAsia="Calibri" w:cs="Arial"/>
          <w:szCs w:val="22"/>
        </w:rPr>
        <w:t xml:space="preserve"> make it difficult, unlikely or impossible to have sufficient funding for the </w:t>
      </w:r>
      <w:r w:rsidRPr="00C44FB5">
        <w:rPr>
          <w:rFonts w:eastAsia="Calibri" w:cs="Arial"/>
          <w:szCs w:val="22"/>
        </w:rPr>
        <w:lastRenderedPageBreak/>
        <w:t>Services or the project;</w:t>
      </w:r>
    </w:p>
    <w:p w14:paraId="45D1EF32" w14:textId="77777777" w:rsidR="00C44FB5" w:rsidRPr="00C44FB5" w:rsidRDefault="005305A3" w:rsidP="00D956B7">
      <w:pPr>
        <w:widowControl w:val="0"/>
        <w:numPr>
          <w:ilvl w:val="0"/>
          <w:numId w:val="7"/>
        </w:numPr>
        <w:tabs>
          <w:tab w:val="left" w:pos="1260"/>
        </w:tabs>
        <w:spacing w:line="360" w:lineRule="auto"/>
        <w:ind w:left="1260" w:right="0" w:hanging="540"/>
        <w:contextualSpacing/>
        <w:rPr>
          <w:rFonts w:eastAsia="Calibri" w:cs="Arial"/>
          <w:szCs w:val="22"/>
        </w:rPr>
      </w:pPr>
      <w:r>
        <w:rPr>
          <w:rFonts w:eastAsia="Calibri" w:cs="Arial"/>
          <w:szCs w:val="22"/>
        </w:rPr>
        <w:t>State</w:t>
      </w:r>
      <w:r w:rsidR="00A969D9">
        <w:rPr>
          <w:rFonts w:eastAsia="Calibri" w:cs="Arial"/>
          <w:szCs w:val="22"/>
        </w:rPr>
        <w:t xml:space="preserve"> abandons the</w:t>
      </w:r>
      <w:r w:rsidR="00C44FB5" w:rsidRPr="00C44FB5">
        <w:rPr>
          <w:rFonts w:eastAsia="Calibri" w:cs="Arial"/>
          <w:szCs w:val="22"/>
        </w:rPr>
        <w:t xml:space="preserve"> Services or the project for any reason;</w:t>
      </w:r>
    </w:p>
    <w:p w14:paraId="21D23173" w14:textId="77777777" w:rsidR="00C44FB5" w:rsidRPr="00C44FB5" w:rsidRDefault="005305A3" w:rsidP="00D956B7">
      <w:pPr>
        <w:widowControl w:val="0"/>
        <w:numPr>
          <w:ilvl w:val="0"/>
          <w:numId w:val="7"/>
        </w:numPr>
        <w:tabs>
          <w:tab w:val="left" w:pos="1260"/>
        </w:tabs>
        <w:spacing w:line="360" w:lineRule="auto"/>
        <w:ind w:left="1260" w:right="0" w:hanging="540"/>
        <w:contextualSpacing/>
        <w:rPr>
          <w:rFonts w:eastAsia="Calibri" w:cs="Arial"/>
          <w:szCs w:val="22"/>
        </w:rPr>
      </w:pPr>
      <w:r>
        <w:rPr>
          <w:rFonts w:eastAsia="Calibri" w:cs="Arial"/>
          <w:szCs w:val="22"/>
        </w:rPr>
        <w:t>State</w:t>
      </w:r>
      <w:r w:rsidR="00A969D9">
        <w:rPr>
          <w:rFonts w:eastAsia="Calibri" w:cs="Arial"/>
          <w:szCs w:val="22"/>
        </w:rPr>
        <w:t>’s f</w:t>
      </w:r>
      <w:r w:rsidR="00C44FB5" w:rsidRPr="00C44FB5">
        <w:rPr>
          <w:rFonts w:eastAsia="Calibri" w:cs="Arial"/>
          <w:szCs w:val="22"/>
        </w:rPr>
        <w:t>unding priorities have changed;</w:t>
      </w:r>
    </w:p>
    <w:p w14:paraId="17BFCBEA" w14:textId="77777777" w:rsidR="00C44FB5" w:rsidRPr="00C44FB5" w:rsidRDefault="005305A3" w:rsidP="00D956B7">
      <w:pPr>
        <w:widowControl w:val="0"/>
        <w:numPr>
          <w:ilvl w:val="0"/>
          <w:numId w:val="7"/>
        </w:numPr>
        <w:tabs>
          <w:tab w:val="left" w:pos="1260"/>
        </w:tabs>
        <w:spacing w:line="360" w:lineRule="auto"/>
        <w:ind w:left="1260" w:right="0" w:hanging="540"/>
        <w:contextualSpacing/>
        <w:rPr>
          <w:rFonts w:eastAsia="Calibri" w:cs="Arial"/>
          <w:szCs w:val="22"/>
        </w:rPr>
      </w:pPr>
      <w:r>
        <w:rPr>
          <w:rFonts w:eastAsia="Calibri" w:cs="Arial"/>
          <w:szCs w:val="22"/>
        </w:rPr>
        <w:t>State</w:t>
      </w:r>
      <w:r w:rsidR="00A969D9">
        <w:rPr>
          <w:rFonts w:eastAsia="Calibri" w:cs="Arial"/>
          <w:szCs w:val="22"/>
        </w:rPr>
        <w:t xml:space="preserve"> determines, in its sole discretion, that </w:t>
      </w:r>
      <w:r w:rsidR="00C44FB5" w:rsidRPr="00C44FB5">
        <w:rPr>
          <w:rFonts w:eastAsia="Calibri" w:cs="Arial"/>
          <w:szCs w:val="22"/>
        </w:rPr>
        <w:t xml:space="preserve">State's interests are best protected by suspension or termination of this </w:t>
      </w:r>
      <w:r w:rsidR="001C6F32">
        <w:rPr>
          <w:rFonts w:eastAsia="Calibri" w:cs="Arial"/>
          <w:szCs w:val="22"/>
        </w:rPr>
        <w:t>Agreement</w:t>
      </w:r>
      <w:r w:rsidR="00C44FB5" w:rsidRPr="00C44FB5">
        <w:rPr>
          <w:rFonts w:eastAsia="Calibri" w:cs="Arial"/>
          <w:szCs w:val="22"/>
        </w:rPr>
        <w:t>;</w:t>
      </w:r>
    </w:p>
    <w:p w14:paraId="33FEA042"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 xml:space="preserve">Consultant fails to meet the schedule, milestones, or deadlines established in this </w:t>
      </w:r>
      <w:r w:rsidR="001C6F32">
        <w:rPr>
          <w:rFonts w:eastAsia="Calibri" w:cs="Arial"/>
          <w:szCs w:val="22"/>
        </w:rPr>
        <w:t>Agreement</w:t>
      </w:r>
      <w:r w:rsidRPr="00C44FB5">
        <w:rPr>
          <w:rFonts w:eastAsia="Calibri" w:cs="Arial"/>
          <w:szCs w:val="22"/>
        </w:rPr>
        <w:t xml:space="preserve"> or agreed to in writing by the Parties; </w:t>
      </w:r>
    </w:p>
    <w:p w14:paraId="4A56CC0F"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 xml:space="preserve">Consultant fails to provide acceptable replacement personnel or qualified new personnel as determined by </w:t>
      </w:r>
      <w:r w:rsidR="00524C82">
        <w:rPr>
          <w:rFonts w:eastAsia="Calibri" w:cs="Arial"/>
          <w:szCs w:val="22"/>
        </w:rPr>
        <w:t>State</w:t>
      </w:r>
      <w:r w:rsidRPr="00C44FB5">
        <w:rPr>
          <w:rFonts w:eastAsia="Calibri" w:cs="Arial"/>
          <w:szCs w:val="22"/>
        </w:rPr>
        <w:t>;</w:t>
      </w:r>
    </w:p>
    <w:p w14:paraId="7EDF2B3F" w14:textId="4CDD9B83"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Consultant has not made sufficient progress to assure that the  Services are completed in a timely manner;</w:t>
      </w:r>
    </w:p>
    <w:p w14:paraId="528AFAE2"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Consultant fails to meet the standard of care applicable to the Services;</w:t>
      </w:r>
    </w:p>
    <w:p w14:paraId="38C798A1"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 xml:space="preserve">Consultant fails to meet the performance requirements of this </w:t>
      </w:r>
      <w:r w:rsidR="001C6F32">
        <w:rPr>
          <w:rFonts w:eastAsia="Calibri" w:cs="Arial"/>
          <w:szCs w:val="22"/>
        </w:rPr>
        <w:t>Agreement</w:t>
      </w:r>
      <w:r w:rsidRPr="00C44FB5">
        <w:rPr>
          <w:rFonts w:eastAsia="Calibri" w:cs="Arial"/>
          <w:szCs w:val="22"/>
        </w:rPr>
        <w:t>;</w:t>
      </w:r>
    </w:p>
    <w:p w14:paraId="5C371AE0"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 xml:space="preserve">Consultant's breach of a provision of this </w:t>
      </w:r>
      <w:r w:rsidR="001C6F32">
        <w:rPr>
          <w:rFonts w:eastAsia="Calibri" w:cs="Arial"/>
          <w:szCs w:val="22"/>
        </w:rPr>
        <w:t>Agreement</w:t>
      </w:r>
      <w:r w:rsidRPr="00C44FB5">
        <w:rPr>
          <w:rFonts w:eastAsia="Calibri" w:cs="Arial"/>
          <w:szCs w:val="22"/>
        </w:rPr>
        <w:t xml:space="preserve"> or failure to meet a condition of this </w:t>
      </w:r>
      <w:r w:rsidR="001C6F32">
        <w:rPr>
          <w:rFonts w:eastAsia="Calibri" w:cs="Arial"/>
          <w:szCs w:val="22"/>
        </w:rPr>
        <w:t>Agreement</w:t>
      </w:r>
      <w:r w:rsidRPr="00C44FB5">
        <w:rPr>
          <w:rFonts w:eastAsia="Calibri" w:cs="Arial"/>
          <w:szCs w:val="22"/>
        </w:rPr>
        <w:t>;</w:t>
      </w:r>
    </w:p>
    <w:p w14:paraId="490EDAAB"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Consultant's unlawful, dishonest, or fraudulent conduct in Consultant's professional capacity;</w:t>
      </w:r>
    </w:p>
    <w:p w14:paraId="59E79D0C" w14:textId="77777777" w:rsidR="00C44FB5" w:rsidRPr="00C44FB5" w:rsidRDefault="00C44FB5" w:rsidP="00D956B7">
      <w:pPr>
        <w:widowControl w:val="0"/>
        <w:numPr>
          <w:ilvl w:val="0"/>
          <w:numId w:val="7"/>
        </w:numPr>
        <w:tabs>
          <w:tab w:val="left" w:pos="1260"/>
        </w:tabs>
        <w:spacing w:line="360" w:lineRule="auto"/>
        <w:ind w:left="1260" w:right="0" w:hanging="540"/>
        <w:contextualSpacing/>
        <w:rPr>
          <w:rFonts w:eastAsia="Calibri" w:cs="Arial"/>
          <w:szCs w:val="22"/>
        </w:rPr>
      </w:pPr>
      <w:r w:rsidRPr="00C44FB5">
        <w:rPr>
          <w:rFonts w:eastAsia="Calibri" w:cs="Arial"/>
          <w:szCs w:val="22"/>
        </w:rPr>
        <w:t>Consultant fails to complete the project design in a form that is ready for letting a contract for construction according to the approved contract documents, including, but not limited to, project plans and specifications;</w:t>
      </w:r>
    </w:p>
    <w:p w14:paraId="58CB4F34" w14:textId="77777777" w:rsidR="006A32FD" w:rsidRPr="000D148F" w:rsidRDefault="006A32FD" w:rsidP="006A32FD">
      <w:pPr>
        <w:numPr>
          <w:ilvl w:val="0"/>
          <w:numId w:val="7"/>
        </w:numPr>
        <w:tabs>
          <w:tab w:val="left" w:pos="1260"/>
        </w:tabs>
        <w:spacing w:line="360" w:lineRule="auto"/>
        <w:ind w:left="1260" w:right="0" w:hanging="540"/>
        <w:contextualSpacing/>
        <w:rPr>
          <w:rFonts w:eastAsia="Calibri" w:cs="Arial"/>
          <w:szCs w:val="22"/>
          <w:highlight w:val="yellow"/>
        </w:rPr>
      </w:pPr>
      <w:bookmarkStart w:id="15" w:name="_Hlk65595851"/>
      <w:r w:rsidRPr="000D148F">
        <w:rPr>
          <w:rFonts w:eastAsia="Calibri" w:cs="Arial"/>
          <w:szCs w:val="22"/>
          <w:highlight w:val="yellow"/>
        </w:rPr>
        <w:t>&lt;</w:t>
      </w:r>
      <w:r>
        <w:rPr>
          <w:rFonts w:eastAsia="Calibri" w:cs="Arial"/>
          <w:szCs w:val="22"/>
          <w:highlight w:val="yellow"/>
        </w:rPr>
        <w:t>add any additional items otherwise</w:t>
      </w:r>
      <w:r w:rsidRPr="000D148F">
        <w:rPr>
          <w:rFonts w:eastAsia="Calibri" w:cs="Arial"/>
          <w:szCs w:val="22"/>
          <w:highlight w:val="yellow"/>
        </w:rPr>
        <w:t xml:space="preserve"> delete&gt;</w:t>
      </w:r>
    </w:p>
    <w:bookmarkEnd w:id="15"/>
    <w:p w14:paraId="587CDEC7" w14:textId="77777777" w:rsidR="00C44FB5" w:rsidRPr="00C44FB5" w:rsidRDefault="00F54AC0" w:rsidP="00D956B7">
      <w:pPr>
        <w:widowControl w:val="0"/>
        <w:tabs>
          <w:tab w:val="left" w:pos="720"/>
        </w:tabs>
        <w:spacing w:line="360" w:lineRule="auto"/>
        <w:ind w:right="0" w:firstLine="0"/>
        <w:rPr>
          <w:rFonts w:eastAsia="Calibri" w:cs="Arial"/>
          <w:szCs w:val="22"/>
          <w:u w:val="single"/>
        </w:rPr>
      </w:pPr>
      <w:r>
        <w:rPr>
          <w:rFonts w:eastAsia="Calibri" w:cs="Arial"/>
          <w:szCs w:val="22"/>
        </w:rPr>
        <w:t>14</w:t>
      </w:r>
      <w:r w:rsidR="00C44FB5" w:rsidRPr="00C44FB5">
        <w:rPr>
          <w:rFonts w:eastAsia="Calibri" w:cs="Arial"/>
          <w:szCs w:val="22"/>
        </w:rPr>
        <w:t>.2</w:t>
      </w:r>
      <w:r w:rsidR="00C44FB5" w:rsidRPr="00C44FB5">
        <w:rPr>
          <w:rFonts w:eastAsia="Calibri" w:cs="Arial"/>
          <w:szCs w:val="22"/>
        </w:rPr>
        <w:tab/>
      </w:r>
      <w:r w:rsidR="00C44FB5" w:rsidRPr="00C44FB5">
        <w:rPr>
          <w:rFonts w:eastAsia="Calibri" w:cs="Arial"/>
          <w:szCs w:val="22"/>
          <w:u w:val="single"/>
        </w:rPr>
        <w:t>Suspension</w:t>
      </w:r>
    </w:p>
    <w:p w14:paraId="497B6F0E" w14:textId="4F8BC3DF" w:rsidR="00C44FB5" w:rsidRPr="00C44FB5" w:rsidRDefault="00C44FB5" w:rsidP="00D956B7">
      <w:pPr>
        <w:widowControl w:val="0"/>
        <w:numPr>
          <w:ilvl w:val="0"/>
          <w:numId w:val="8"/>
        </w:numPr>
        <w:tabs>
          <w:tab w:val="left" w:pos="1260"/>
        </w:tabs>
        <w:spacing w:line="360" w:lineRule="auto"/>
        <w:ind w:left="1260" w:right="0" w:hanging="540"/>
        <w:contextualSpacing/>
        <w:rPr>
          <w:rFonts w:eastAsia="Calibri" w:cs="Arial"/>
          <w:b/>
          <w:szCs w:val="22"/>
        </w:rPr>
      </w:pPr>
      <w:r w:rsidRPr="00C44FB5">
        <w:rPr>
          <w:rFonts w:eastAsia="Calibri" w:cs="Arial"/>
          <w:szCs w:val="22"/>
        </w:rPr>
        <w:t xml:space="preserve">Suspension for Convenience.  If State suspends </w:t>
      </w:r>
      <w:r w:rsidR="00322BA7">
        <w:rPr>
          <w:rFonts w:eastAsia="Calibri" w:cs="Arial"/>
          <w:szCs w:val="22"/>
        </w:rPr>
        <w:t>Consultant’s</w:t>
      </w:r>
      <w:r w:rsidRPr="00C44FB5">
        <w:rPr>
          <w:rFonts w:eastAsia="Calibri" w:cs="Arial"/>
          <w:szCs w:val="22"/>
        </w:rPr>
        <w:t xml:space="preserve"> work</w:t>
      </w:r>
      <w:r w:rsidR="005305A3">
        <w:rPr>
          <w:rFonts w:eastAsia="Calibri" w:cs="Arial"/>
          <w:szCs w:val="22"/>
        </w:rPr>
        <w:t xml:space="preserve"> for convenience</w:t>
      </w:r>
      <w:r w:rsidRPr="00C44FB5">
        <w:rPr>
          <w:rFonts w:eastAsia="Calibri" w:cs="Arial"/>
          <w:szCs w:val="22"/>
        </w:rPr>
        <w:t xml:space="preserve">, State </w:t>
      </w:r>
      <w:r w:rsidRPr="00C44FB5">
        <w:rPr>
          <w:rFonts w:eastAsia="Calibri" w:cs="Arial"/>
          <w:snapToGrid w:val="0"/>
          <w:szCs w:val="22"/>
        </w:rPr>
        <w:t xml:space="preserve">will </w:t>
      </w:r>
      <w:r w:rsidRPr="00C44FB5">
        <w:rPr>
          <w:rFonts w:eastAsia="Calibri" w:cs="Arial"/>
          <w:szCs w:val="22"/>
        </w:rPr>
        <w:t xml:space="preserve">give Consultant notice of the date of suspension, which date will be no fewer than three (3) business days after notice is given.  Such notice will provide the reason(s) for such suspension.  Consultant will not be compensated for any Services completed or costs incurred after the date of suspension.  Consultant shall provide </w:t>
      </w:r>
      <w:r w:rsidR="005305A3">
        <w:rPr>
          <w:rFonts w:eastAsia="Calibri" w:cs="Arial"/>
          <w:szCs w:val="22"/>
        </w:rPr>
        <w:t>State</w:t>
      </w:r>
      <w:r w:rsidRPr="00C44FB5">
        <w:rPr>
          <w:rFonts w:eastAsia="Calibri" w:cs="Arial"/>
          <w:szCs w:val="22"/>
        </w:rPr>
        <w:t xml:space="preserve"> a detailed summary of the current status of the Services completed and an invoice of all costs incurred up to and including the date of suspension.</w:t>
      </w:r>
    </w:p>
    <w:p w14:paraId="1F60421B" w14:textId="53426B61" w:rsidR="00C44FB5" w:rsidRPr="00C44FB5" w:rsidRDefault="00C44FB5" w:rsidP="00D956B7">
      <w:pPr>
        <w:widowControl w:val="0"/>
        <w:numPr>
          <w:ilvl w:val="0"/>
          <w:numId w:val="8"/>
        </w:numPr>
        <w:tabs>
          <w:tab w:val="left" w:pos="1260"/>
        </w:tabs>
        <w:spacing w:line="360" w:lineRule="auto"/>
        <w:ind w:left="1260" w:right="0" w:hanging="540"/>
        <w:contextualSpacing/>
        <w:rPr>
          <w:rFonts w:eastAsia="Calibri" w:cs="Arial"/>
          <w:b/>
          <w:szCs w:val="22"/>
        </w:rPr>
      </w:pPr>
      <w:r w:rsidRPr="00C44FB5">
        <w:rPr>
          <w:rFonts w:eastAsia="Calibri" w:cs="Arial"/>
          <w:szCs w:val="22"/>
        </w:rPr>
        <w:t xml:space="preserve">Suspension for Cause.  If State suspends Consultant's work for cause or for issues related to performance, responsiveness or quality that must be corrected by </w:t>
      </w:r>
      <w:r w:rsidRPr="00C44FB5">
        <w:rPr>
          <w:rFonts w:eastAsia="Calibri" w:cs="Arial"/>
          <w:szCs w:val="22"/>
        </w:rPr>
        <w:lastRenderedPageBreak/>
        <w:t xml:space="preserve">Consultant, State </w:t>
      </w:r>
      <w:r w:rsidRPr="00C44FB5">
        <w:rPr>
          <w:rFonts w:eastAsia="Calibri" w:cs="Arial"/>
          <w:snapToGrid w:val="0"/>
          <w:szCs w:val="22"/>
        </w:rPr>
        <w:t xml:space="preserve">will </w:t>
      </w:r>
      <w:r w:rsidRPr="00C44FB5">
        <w:rPr>
          <w:rFonts w:eastAsia="Calibri" w:cs="Arial"/>
          <w:szCs w:val="22"/>
        </w:rPr>
        <w:t xml:space="preserve">give Consultant notice of the date of suspension, which date will be no fewer than three (3) business days after notice is given.  State's notice of suspension will provide Consultant with the reason(s) for the suspension, a timeframe for Consultant to correct the deficiencies, and when applicable, </w:t>
      </w:r>
      <w:r w:rsidR="006A32FD">
        <w:rPr>
          <w:rFonts w:eastAsia="Calibri" w:cs="Arial"/>
          <w:szCs w:val="22"/>
        </w:rPr>
        <w:t xml:space="preserve">and </w:t>
      </w:r>
      <w:r w:rsidRPr="00C44FB5">
        <w:rPr>
          <w:rFonts w:eastAsia="Calibri" w:cs="Arial"/>
          <w:szCs w:val="22"/>
        </w:rPr>
        <w:t xml:space="preserve">a description of the actions that must be taken for State to rescind the suspension.  Consultant's right to incur any additional costs will be suspended at the end of the day of suspension and will continue until all remedial action is completed to the satisfaction of </w:t>
      </w:r>
      <w:r w:rsidR="005305A3">
        <w:rPr>
          <w:rFonts w:eastAsia="Calibri" w:cs="Arial"/>
          <w:szCs w:val="22"/>
        </w:rPr>
        <w:t>State</w:t>
      </w:r>
      <w:r w:rsidRPr="00C44FB5">
        <w:rPr>
          <w:rFonts w:eastAsia="Calibri" w:cs="Arial"/>
          <w:szCs w:val="22"/>
        </w:rPr>
        <w:t xml:space="preserve">.  Failure to correct the deficiencies identified in a suspension will be grounds for termination of this </w:t>
      </w:r>
      <w:r w:rsidR="001C6F32">
        <w:rPr>
          <w:rFonts w:eastAsia="Calibri" w:cs="Arial"/>
          <w:szCs w:val="22"/>
        </w:rPr>
        <w:t>Agreement</w:t>
      </w:r>
      <w:r w:rsidRPr="00C44FB5">
        <w:rPr>
          <w:rFonts w:eastAsia="Calibri" w:cs="Arial"/>
          <w:szCs w:val="22"/>
        </w:rPr>
        <w:t>.</w:t>
      </w:r>
    </w:p>
    <w:p w14:paraId="4AD4CD5D" w14:textId="77777777" w:rsidR="00C44FB5" w:rsidRPr="00C44FB5" w:rsidRDefault="00F54AC0" w:rsidP="00D956B7">
      <w:pPr>
        <w:widowControl w:val="0"/>
        <w:tabs>
          <w:tab w:val="left" w:pos="720"/>
        </w:tabs>
        <w:spacing w:line="360" w:lineRule="auto"/>
        <w:ind w:right="0" w:firstLine="0"/>
        <w:rPr>
          <w:rFonts w:eastAsia="Calibri" w:cs="Arial"/>
          <w:szCs w:val="22"/>
        </w:rPr>
      </w:pPr>
      <w:r>
        <w:rPr>
          <w:rFonts w:eastAsia="Calibri" w:cs="Arial"/>
          <w:szCs w:val="22"/>
        </w:rPr>
        <w:t>14</w:t>
      </w:r>
      <w:r w:rsidR="00C44FB5" w:rsidRPr="00C44FB5">
        <w:rPr>
          <w:rFonts w:eastAsia="Calibri" w:cs="Arial"/>
          <w:szCs w:val="22"/>
        </w:rPr>
        <w:t>.3</w:t>
      </w:r>
      <w:r w:rsidR="00C44FB5" w:rsidRPr="00C44FB5">
        <w:rPr>
          <w:rFonts w:eastAsia="Calibri" w:cs="Arial"/>
          <w:szCs w:val="22"/>
        </w:rPr>
        <w:tab/>
      </w:r>
      <w:r w:rsidR="00C44FB5" w:rsidRPr="00C44FB5">
        <w:rPr>
          <w:rFonts w:eastAsia="Calibri" w:cs="Arial"/>
          <w:szCs w:val="22"/>
          <w:u w:val="single"/>
        </w:rPr>
        <w:t>Termination</w:t>
      </w:r>
    </w:p>
    <w:p w14:paraId="60D75488" w14:textId="76E539A1" w:rsidR="00C44FB5" w:rsidRPr="00C44FB5" w:rsidRDefault="00C44FB5" w:rsidP="00D956B7">
      <w:pPr>
        <w:widowControl w:val="0"/>
        <w:spacing w:line="360" w:lineRule="auto"/>
        <w:ind w:left="720" w:right="0" w:firstLine="0"/>
        <w:rPr>
          <w:rFonts w:cs="Arial"/>
          <w:szCs w:val="22"/>
        </w:rPr>
      </w:pPr>
      <w:r w:rsidRPr="00C44FB5">
        <w:rPr>
          <w:rFonts w:cs="Arial"/>
          <w:szCs w:val="22"/>
        </w:rPr>
        <w:t xml:space="preserve">If State terminates this </w:t>
      </w:r>
      <w:r w:rsidR="001C6F32">
        <w:rPr>
          <w:rFonts w:cs="Arial"/>
          <w:szCs w:val="22"/>
        </w:rPr>
        <w:t>Agreement</w:t>
      </w:r>
      <w:r w:rsidRPr="00C44FB5">
        <w:rPr>
          <w:rFonts w:cs="Arial"/>
          <w:szCs w:val="22"/>
        </w:rPr>
        <w:t xml:space="preserve">, State </w:t>
      </w:r>
      <w:r w:rsidRPr="00C44FB5">
        <w:rPr>
          <w:rFonts w:cs="Arial"/>
          <w:snapToGrid w:val="0"/>
          <w:szCs w:val="22"/>
        </w:rPr>
        <w:t xml:space="preserve">shall </w:t>
      </w:r>
      <w:r w:rsidRPr="00C44FB5">
        <w:rPr>
          <w:rFonts w:cs="Arial"/>
          <w:szCs w:val="22"/>
        </w:rPr>
        <w:t xml:space="preserve">give Consultant notice of the date of termination, which shall be no fewer than three (3) business days after notice is given.  State's notice of termination </w:t>
      </w:r>
      <w:r w:rsidR="006A32FD">
        <w:rPr>
          <w:rFonts w:cs="Arial"/>
          <w:szCs w:val="22"/>
        </w:rPr>
        <w:t>will</w:t>
      </w:r>
      <w:r w:rsidRPr="00C44FB5">
        <w:rPr>
          <w:rFonts w:cs="Arial"/>
          <w:szCs w:val="22"/>
        </w:rPr>
        <w:t xml:space="preserve"> provide Consultant with a description of the reason(s) for the termination.  State's notice must specify when the </w:t>
      </w:r>
      <w:r w:rsidR="001C6F32">
        <w:rPr>
          <w:rFonts w:cs="Arial"/>
          <w:szCs w:val="22"/>
        </w:rPr>
        <w:t>Agreement</w:t>
      </w:r>
      <w:r w:rsidRPr="00C44FB5">
        <w:rPr>
          <w:rFonts w:cs="Arial"/>
          <w:szCs w:val="22"/>
        </w:rPr>
        <w:t xml:space="preserve"> will be terminated along with the requirements for completion of the work under the </w:t>
      </w:r>
      <w:r w:rsidR="001C6F32">
        <w:rPr>
          <w:rFonts w:cs="Arial"/>
          <w:szCs w:val="22"/>
        </w:rPr>
        <w:t>Agreement</w:t>
      </w:r>
      <w:r w:rsidRPr="00C44FB5">
        <w:rPr>
          <w:rFonts w:cs="Arial"/>
          <w:szCs w:val="22"/>
        </w:rPr>
        <w:t xml:space="preserve">.  Consultant's right to incur any additional costs </w:t>
      </w:r>
      <w:r w:rsidR="006A32FD">
        <w:rPr>
          <w:rFonts w:cs="Arial"/>
          <w:szCs w:val="22"/>
        </w:rPr>
        <w:t>will</w:t>
      </w:r>
      <w:r w:rsidRPr="00C44FB5">
        <w:rPr>
          <w:rFonts w:cs="Arial"/>
          <w:szCs w:val="22"/>
        </w:rPr>
        <w:t xml:space="preserve"> cease at the end of the day of termination or as otherwise provided by State.</w:t>
      </w:r>
    </w:p>
    <w:p w14:paraId="3FD2C6E3" w14:textId="77777777" w:rsidR="00C44FB5" w:rsidRPr="00C44FB5" w:rsidRDefault="00F54AC0" w:rsidP="00D956B7">
      <w:pPr>
        <w:widowControl w:val="0"/>
        <w:tabs>
          <w:tab w:val="left" w:pos="720"/>
        </w:tabs>
        <w:spacing w:line="360" w:lineRule="auto"/>
        <w:ind w:right="0" w:firstLine="0"/>
        <w:rPr>
          <w:rFonts w:cs="Arial"/>
          <w:szCs w:val="22"/>
        </w:rPr>
      </w:pPr>
      <w:r>
        <w:rPr>
          <w:rFonts w:cs="Arial"/>
          <w:szCs w:val="22"/>
        </w:rPr>
        <w:t>14</w:t>
      </w:r>
      <w:r w:rsidR="00C44FB5" w:rsidRPr="00C44FB5">
        <w:rPr>
          <w:rFonts w:cs="Arial"/>
          <w:szCs w:val="22"/>
        </w:rPr>
        <w:t xml:space="preserve">.4 </w:t>
      </w:r>
      <w:r w:rsidR="00C44FB5" w:rsidRPr="00C44FB5">
        <w:rPr>
          <w:rFonts w:cs="Arial"/>
          <w:szCs w:val="22"/>
        </w:rPr>
        <w:tab/>
      </w:r>
      <w:r w:rsidR="00C44FB5" w:rsidRPr="00C44FB5">
        <w:rPr>
          <w:rFonts w:cs="Arial"/>
          <w:szCs w:val="22"/>
          <w:u w:val="single"/>
        </w:rPr>
        <w:t xml:space="preserve">Compensation upon suspension or termination </w:t>
      </w:r>
    </w:p>
    <w:p w14:paraId="1424D85F" w14:textId="1800652A" w:rsidR="00C44FB5" w:rsidRPr="00C44FB5" w:rsidRDefault="00C44FB5" w:rsidP="00D956B7">
      <w:pPr>
        <w:widowControl w:val="0"/>
        <w:spacing w:line="360" w:lineRule="auto"/>
        <w:ind w:left="720" w:right="0" w:firstLine="0"/>
        <w:rPr>
          <w:snapToGrid w:val="0"/>
        </w:rPr>
      </w:pPr>
      <w:r w:rsidRPr="00C44FB5">
        <w:rPr>
          <w:rFonts w:cs="Arial"/>
          <w:szCs w:val="22"/>
        </w:rPr>
        <w:t xml:space="preserve">If State </w:t>
      </w:r>
      <w:r w:rsidRPr="00C44FB5">
        <w:rPr>
          <w:rFonts w:cs="Arial"/>
          <w:snapToGrid w:val="0"/>
          <w:szCs w:val="22"/>
        </w:rPr>
        <w:t xml:space="preserve">suspends the work or terminates the </w:t>
      </w:r>
      <w:r w:rsidR="001C6F32">
        <w:rPr>
          <w:rFonts w:cs="Arial"/>
          <w:snapToGrid w:val="0"/>
          <w:szCs w:val="22"/>
        </w:rPr>
        <w:t>Agreement</w:t>
      </w:r>
      <w:r w:rsidRPr="00C44FB5">
        <w:rPr>
          <w:rFonts w:cs="Arial"/>
          <w:szCs w:val="22"/>
        </w:rPr>
        <w:t xml:space="preserve">, Consultant </w:t>
      </w:r>
      <w:r w:rsidRPr="00C44FB5">
        <w:rPr>
          <w:rFonts w:cs="Arial"/>
          <w:snapToGrid w:val="0"/>
          <w:szCs w:val="22"/>
        </w:rPr>
        <w:t>must</w:t>
      </w:r>
      <w:r w:rsidRPr="00C44FB5">
        <w:rPr>
          <w:rFonts w:cs="Arial"/>
          <w:szCs w:val="22"/>
        </w:rPr>
        <w:t xml:space="preserve"> be compensated in accordance with the provisions set out in</w:t>
      </w:r>
      <w:r w:rsidR="00A969D9">
        <w:rPr>
          <w:rFonts w:cs="Arial"/>
          <w:szCs w:val="22"/>
        </w:rPr>
        <w:t xml:space="preserve"> Exhibit “</w:t>
      </w:r>
      <w:r w:rsidR="00A969D9" w:rsidRPr="00A969D9">
        <w:rPr>
          <w:rFonts w:cs="Arial"/>
          <w:szCs w:val="22"/>
          <w:highlight w:val="yellow"/>
        </w:rPr>
        <w:t>&lt;fees and payments</w:t>
      </w:r>
      <w:r w:rsidR="00A969D9">
        <w:rPr>
          <w:rFonts w:cs="Arial"/>
          <w:szCs w:val="22"/>
        </w:rPr>
        <w:t>&gt;”</w:t>
      </w:r>
      <w:r w:rsidRPr="00C44FB5">
        <w:rPr>
          <w:snapToGrid w:val="0"/>
        </w:rPr>
        <w:t xml:space="preserve">, </w:t>
      </w:r>
      <w:r w:rsidRPr="00C44FB5">
        <w:rPr>
          <w:rFonts w:cs="Arial"/>
          <w:szCs w:val="22"/>
        </w:rPr>
        <w:t xml:space="preserve">provided however, that in the case of suspension or termination for cause or for Consultant's breach of this </w:t>
      </w:r>
      <w:r w:rsidR="001C6F32">
        <w:rPr>
          <w:rFonts w:cs="Arial"/>
          <w:snapToGrid w:val="0"/>
          <w:szCs w:val="22"/>
        </w:rPr>
        <w:t>Agreement</w:t>
      </w:r>
      <w:r w:rsidRPr="00C44FB5">
        <w:rPr>
          <w:rFonts w:cs="Arial"/>
          <w:snapToGrid w:val="0"/>
          <w:szCs w:val="22"/>
        </w:rPr>
        <w:t>, State will have the power to</w:t>
      </w:r>
      <w:r w:rsidRPr="00C44FB5">
        <w:rPr>
          <w:rFonts w:cs="Arial"/>
          <w:szCs w:val="22"/>
        </w:rPr>
        <w:t xml:space="preserve"> suspend payments, pending Consultant's compliance with the provisions of this </w:t>
      </w:r>
      <w:r w:rsidR="001C6F32">
        <w:rPr>
          <w:rFonts w:cs="Arial"/>
          <w:snapToGrid w:val="0"/>
          <w:szCs w:val="22"/>
        </w:rPr>
        <w:t>Agreement</w:t>
      </w:r>
      <w:r w:rsidRPr="00C44FB5">
        <w:rPr>
          <w:rFonts w:cs="Arial"/>
          <w:snapToGrid w:val="0"/>
          <w:szCs w:val="22"/>
        </w:rPr>
        <w:t xml:space="preserve">.  </w:t>
      </w:r>
      <w:r w:rsidRPr="00C44FB5">
        <w:rPr>
          <w:rFonts w:cs="Arial"/>
          <w:szCs w:val="22"/>
        </w:rPr>
        <w:t xml:space="preserve">In the event of termination of this </w:t>
      </w:r>
      <w:r w:rsidR="001C6F32">
        <w:rPr>
          <w:rFonts w:cs="Arial"/>
          <w:szCs w:val="22"/>
        </w:rPr>
        <w:t>Agreement</w:t>
      </w:r>
      <w:r w:rsidRPr="00C44FB5">
        <w:rPr>
          <w:rFonts w:cs="Arial"/>
          <w:szCs w:val="22"/>
        </w:rPr>
        <w:t xml:space="preserve"> for cause, State may make the compensation adjustments set out in</w:t>
      </w:r>
      <w:r w:rsidR="00A969D9">
        <w:rPr>
          <w:rFonts w:cs="Arial"/>
          <w:szCs w:val="22"/>
        </w:rPr>
        <w:t xml:space="preserve"> Exhibit “</w:t>
      </w:r>
      <w:r w:rsidR="00A969D9" w:rsidRPr="00A969D9">
        <w:rPr>
          <w:rFonts w:cs="Arial"/>
          <w:szCs w:val="22"/>
          <w:highlight w:val="yellow"/>
        </w:rPr>
        <w:t>&lt;fees and payments</w:t>
      </w:r>
      <w:r w:rsidR="00A969D9">
        <w:rPr>
          <w:rFonts w:cs="Arial"/>
          <w:szCs w:val="22"/>
        </w:rPr>
        <w:t>&gt;”.</w:t>
      </w:r>
    </w:p>
    <w:p w14:paraId="648D692F" w14:textId="77777777" w:rsidR="00682C4D" w:rsidRPr="00CF2AE5" w:rsidRDefault="00BE7B02" w:rsidP="00D956B7">
      <w:pPr>
        <w:widowControl w:val="0"/>
        <w:spacing w:before="200" w:line="360" w:lineRule="auto"/>
        <w:ind w:right="0" w:firstLine="0"/>
        <w:rPr>
          <w:b/>
          <w:u w:val="single"/>
        </w:rPr>
      </w:pPr>
      <w:r w:rsidRPr="00CF2AE5">
        <w:rPr>
          <w:b/>
          <w:u w:val="single"/>
        </w:rPr>
        <w:t>SECTION </w:t>
      </w:r>
      <w:r w:rsidR="001D4741" w:rsidRPr="00CF2AE5">
        <w:rPr>
          <w:b/>
          <w:u w:val="single"/>
        </w:rPr>
        <w:t>1</w:t>
      </w:r>
      <w:r w:rsidR="00987BF7">
        <w:rPr>
          <w:b/>
          <w:u w:val="single"/>
        </w:rPr>
        <w:t>5</w:t>
      </w:r>
      <w:r w:rsidRPr="00CF2AE5">
        <w:rPr>
          <w:b/>
          <w:u w:val="single"/>
        </w:rPr>
        <w:t>.  OWNERSHIP OF DOCUMENTS</w:t>
      </w:r>
      <w:r w:rsidR="005C17D1" w:rsidRPr="00CF2AE5">
        <w:rPr>
          <w:b/>
          <w:u w:val="single"/>
        </w:rPr>
        <w:t xml:space="preserve"> </w:t>
      </w:r>
    </w:p>
    <w:p w14:paraId="20092484" w14:textId="63748C60" w:rsidR="00682C4D" w:rsidRPr="00D814F6" w:rsidRDefault="00987BF7" w:rsidP="00D956B7">
      <w:pPr>
        <w:widowControl w:val="0"/>
        <w:spacing w:line="360" w:lineRule="auto"/>
        <w:ind w:left="720" w:right="0" w:hanging="720"/>
        <w:rPr>
          <w:snapToGrid w:val="0"/>
        </w:rPr>
      </w:pPr>
      <w:r>
        <w:rPr>
          <w:snapToGrid w:val="0"/>
        </w:rPr>
        <w:t>15</w:t>
      </w:r>
      <w:r w:rsidR="00D21A4B">
        <w:rPr>
          <w:snapToGrid w:val="0"/>
        </w:rPr>
        <w:t>.1</w:t>
      </w:r>
      <w:r w:rsidR="00D21A4B">
        <w:rPr>
          <w:snapToGrid w:val="0"/>
        </w:rPr>
        <w:tab/>
      </w:r>
      <w:r w:rsidR="00682C4D" w:rsidRPr="00D814F6">
        <w:rPr>
          <w:snapToGrid w:val="0"/>
        </w:rPr>
        <w:t xml:space="preserve">All surveys, maps, </w:t>
      </w:r>
      <w:r w:rsidR="00A969D9">
        <w:rPr>
          <w:snapToGrid w:val="0"/>
        </w:rPr>
        <w:t xml:space="preserve">studies, </w:t>
      </w:r>
      <w:r w:rsidR="00682C4D" w:rsidRPr="00D814F6">
        <w:rPr>
          <w:snapToGrid w:val="0"/>
        </w:rPr>
        <w:t xml:space="preserve">reports, computations, charts,  plans, specifications, electronic data, shop drawings, diaries, field books, and other </w:t>
      </w:r>
      <w:r w:rsidR="006A32FD">
        <w:rPr>
          <w:snapToGrid w:val="0"/>
        </w:rPr>
        <w:t xml:space="preserve">project </w:t>
      </w:r>
      <w:r w:rsidR="00682C4D" w:rsidRPr="00D814F6">
        <w:rPr>
          <w:snapToGrid w:val="0"/>
        </w:rPr>
        <w:t xml:space="preserve">documents prepared or obtained under the terms of this </w:t>
      </w:r>
      <w:r w:rsidR="00D21A4B">
        <w:rPr>
          <w:snapToGrid w:val="0"/>
        </w:rPr>
        <w:t>A</w:t>
      </w:r>
      <w:r w:rsidR="00D21A4B" w:rsidRPr="00D814F6">
        <w:rPr>
          <w:snapToGrid w:val="0"/>
        </w:rPr>
        <w:t xml:space="preserve">greement </w:t>
      </w:r>
      <w:r w:rsidR="00682C4D" w:rsidRPr="00D814F6">
        <w:rPr>
          <w:snapToGrid w:val="0"/>
        </w:rPr>
        <w:t xml:space="preserve">are the property of </w:t>
      </w:r>
      <w:r w:rsidR="005305A3">
        <w:rPr>
          <w:snapToGrid w:val="0"/>
        </w:rPr>
        <w:t>State</w:t>
      </w:r>
      <w:r w:rsidR="00682C4D" w:rsidRPr="00D814F6">
        <w:rPr>
          <w:snapToGrid w:val="0"/>
        </w:rPr>
        <w:t xml:space="preserve"> and </w:t>
      </w:r>
      <w:r>
        <w:rPr>
          <w:snapToGrid w:val="0"/>
        </w:rPr>
        <w:t>Consultant</w:t>
      </w:r>
      <w:r w:rsidR="00682C4D" w:rsidRPr="00D814F6">
        <w:rPr>
          <w:snapToGrid w:val="0"/>
        </w:rPr>
        <w:t xml:space="preserve"> shall deliver the</w:t>
      </w:r>
      <w:r w:rsidR="00A969D9">
        <w:rPr>
          <w:snapToGrid w:val="0"/>
        </w:rPr>
        <w:t>se documents</w:t>
      </w:r>
      <w:r w:rsidR="00682C4D" w:rsidRPr="00D814F6">
        <w:rPr>
          <w:snapToGrid w:val="0"/>
        </w:rPr>
        <w:t xml:space="preserve"> to </w:t>
      </w:r>
      <w:r w:rsidR="005305A3" w:rsidRPr="005305A3">
        <w:rPr>
          <w:snapToGrid w:val="0"/>
        </w:rPr>
        <w:t xml:space="preserve"> </w:t>
      </w:r>
      <w:r w:rsidR="005305A3">
        <w:rPr>
          <w:snapToGrid w:val="0"/>
        </w:rPr>
        <w:t xml:space="preserve">State </w:t>
      </w:r>
      <w:r w:rsidR="00682C4D" w:rsidRPr="00D814F6">
        <w:rPr>
          <w:snapToGrid w:val="0"/>
        </w:rPr>
        <w:t>at the conclusion of the project without restriction or</w:t>
      </w:r>
      <w:r w:rsidR="00164D39">
        <w:rPr>
          <w:snapToGrid w:val="0"/>
        </w:rPr>
        <w:t xml:space="preserve"> limitation as to further use.</w:t>
      </w:r>
    </w:p>
    <w:p w14:paraId="19CA99C6" w14:textId="77777777" w:rsidR="00682C4D" w:rsidRPr="00D814F6" w:rsidRDefault="00987BF7" w:rsidP="00D956B7">
      <w:pPr>
        <w:widowControl w:val="0"/>
        <w:spacing w:line="360" w:lineRule="auto"/>
        <w:ind w:left="720" w:right="0" w:hanging="720"/>
        <w:rPr>
          <w:snapToGrid w:val="0"/>
        </w:rPr>
      </w:pPr>
      <w:r>
        <w:rPr>
          <w:snapToGrid w:val="0"/>
        </w:rPr>
        <w:t>15</w:t>
      </w:r>
      <w:r w:rsidR="00D21A4B">
        <w:rPr>
          <w:snapToGrid w:val="0"/>
        </w:rPr>
        <w:t>.2</w:t>
      </w:r>
      <w:r w:rsidR="00682C4D" w:rsidRPr="00D814F6">
        <w:rPr>
          <w:snapToGrid w:val="0"/>
        </w:rPr>
        <w:tab/>
      </w:r>
      <w:r w:rsidR="005305A3">
        <w:rPr>
          <w:snapToGrid w:val="0"/>
        </w:rPr>
        <w:t>State</w:t>
      </w:r>
      <w:r w:rsidR="005305A3" w:rsidRPr="00D814F6">
        <w:rPr>
          <w:snapToGrid w:val="0"/>
        </w:rPr>
        <w:t xml:space="preserve"> </w:t>
      </w:r>
      <w:r w:rsidR="00682C4D" w:rsidRPr="00D814F6">
        <w:rPr>
          <w:snapToGrid w:val="0"/>
        </w:rPr>
        <w:t xml:space="preserve">acknowledges that such data may not be appropriate for use on an extension of </w:t>
      </w:r>
      <w:r w:rsidR="00682C4D" w:rsidRPr="00D814F6">
        <w:rPr>
          <w:snapToGrid w:val="0"/>
        </w:rPr>
        <w:lastRenderedPageBreak/>
        <w:t xml:space="preserve">the services covered by this </w:t>
      </w:r>
      <w:r w:rsidR="00D21A4B">
        <w:rPr>
          <w:snapToGrid w:val="0"/>
        </w:rPr>
        <w:t>A</w:t>
      </w:r>
      <w:r w:rsidR="00D21A4B" w:rsidRPr="00D814F6">
        <w:rPr>
          <w:snapToGrid w:val="0"/>
        </w:rPr>
        <w:t xml:space="preserve">greement </w:t>
      </w:r>
      <w:r w:rsidR="00682C4D" w:rsidRPr="00D814F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sidR="005305A3">
        <w:rPr>
          <w:snapToGrid w:val="0"/>
        </w:rPr>
        <w:t xml:space="preserve">State’s </w:t>
      </w:r>
      <w:r w:rsidR="00682C4D" w:rsidRPr="00D814F6">
        <w:rPr>
          <w:snapToGrid w:val="0"/>
        </w:rPr>
        <w:t>sole risk and without legal exposu</w:t>
      </w:r>
      <w:r w:rsidR="00164D39">
        <w:rPr>
          <w:snapToGrid w:val="0"/>
        </w:rPr>
        <w:t>re or liability to Consultant.</w:t>
      </w:r>
    </w:p>
    <w:p w14:paraId="0C79EECA" w14:textId="17EF1AAF" w:rsidR="00682C4D" w:rsidRPr="00D814F6" w:rsidRDefault="00987BF7" w:rsidP="00D956B7">
      <w:pPr>
        <w:widowControl w:val="0"/>
        <w:spacing w:line="360" w:lineRule="auto"/>
        <w:ind w:left="720" w:right="0" w:hanging="720"/>
        <w:rPr>
          <w:snapToGrid w:val="0"/>
        </w:rPr>
      </w:pPr>
      <w:r>
        <w:rPr>
          <w:snapToGrid w:val="0"/>
        </w:rPr>
        <w:t>15</w:t>
      </w:r>
      <w:r w:rsidR="00D21A4B">
        <w:rPr>
          <w:snapToGrid w:val="0"/>
        </w:rPr>
        <w:t>.3</w:t>
      </w:r>
      <w:r w:rsidR="00164D39">
        <w:rPr>
          <w:snapToGrid w:val="0"/>
        </w:rPr>
        <w:tab/>
      </w:r>
      <w:r w:rsidR="00682C4D" w:rsidRPr="00D814F6">
        <w:rPr>
          <w:snapToGrid w:val="0"/>
        </w:rPr>
        <w:t>Further, Consultant</w:t>
      </w:r>
      <w:r w:rsidR="006A32FD">
        <w:rPr>
          <w:snapToGrid w:val="0"/>
        </w:rPr>
        <w:t xml:space="preserve"> shall keep</w:t>
      </w:r>
      <w:r w:rsidR="00682C4D" w:rsidRPr="00D814F6">
        <w:rPr>
          <w:snapToGrid w:val="0"/>
        </w:rPr>
        <w:t xml:space="preserve"> time sheets and payroll documents in Consultant</w:t>
      </w:r>
      <w:r w:rsidR="00322BA7">
        <w:rPr>
          <w:snapToGrid w:val="0"/>
        </w:rPr>
        <w:t>’</w:t>
      </w:r>
      <w:r w:rsidR="00682C4D" w:rsidRPr="00D814F6">
        <w:rPr>
          <w:snapToGrid w:val="0"/>
        </w:rPr>
        <w:t xml:space="preserve">s files for at least three years from the completion of final cost settlement by FHWA and project closeout by </w:t>
      </w:r>
      <w:r>
        <w:rPr>
          <w:snapToGrid w:val="0"/>
        </w:rPr>
        <w:t>State</w:t>
      </w:r>
      <w:r w:rsidR="00682C4D" w:rsidRPr="00D814F6">
        <w:rPr>
          <w:snapToGrid w:val="0"/>
        </w:rPr>
        <w:t>.</w:t>
      </w:r>
    </w:p>
    <w:p w14:paraId="3CCA7527" w14:textId="77777777" w:rsidR="00F35283" w:rsidRPr="00CF2AE5" w:rsidRDefault="00F35283" w:rsidP="00D956B7">
      <w:pPr>
        <w:widowControl w:val="0"/>
        <w:spacing w:before="200" w:line="360" w:lineRule="auto"/>
        <w:ind w:right="0" w:firstLine="0"/>
        <w:rPr>
          <w:b/>
          <w:u w:val="single"/>
        </w:rPr>
      </w:pPr>
      <w:r w:rsidRPr="00CF2AE5">
        <w:rPr>
          <w:b/>
          <w:u w:val="single"/>
        </w:rPr>
        <w:t>SECTION</w:t>
      </w:r>
      <w:r w:rsidR="00164D39" w:rsidRPr="00CF2AE5">
        <w:rPr>
          <w:b/>
          <w:u w:val="single"/>
        </w:rPr>
        <w:t xml:space="preserve"> 1</w:t>
      </w:r>
      <w:r w:rsidR="00987BF7">
        <w:rPr>
          <w:b/>
          <w:u w:val="single"/>
        </w:rPr>
        <w:t>6</w:t>
      </w:r>
      <w:r w:rsidR="00164D39" w:rsidRPr="00CF2AE5">
        <w:rPr>
          <w:b/>
          <w:u w:val="single"/>
        </w:rPr>
        <w:t>.  CONFLICT OF INTEREST LAWS</w:t>
      </w:r>
    </w:p>
    <w:p w14:paraId="3DFD34BB" w14:textId="266763D7" w:rsidR="00F35283" w:rsidRPr="00F35283" w:rsidRDefault="00987BF7" w:rsidP="00D956B7">
      <w:pPr>
        <w:widowControl w:val="0"/>
        <w:spacing w:line="360" w:lineRule="auto"/>
        <w:ind w:right="0" w:firstLine="0"/>
        <w:rPr>
          <w:snapToGrid w:val="0"/>
        </w:rPr>
      </w:pPr>
      <w:r>
        <w:rPr>
          <w:snapToGrid w:val="0"/>
        </w:rPr>
        <w:t>Consultant</w:t>
      </w:r>
      <w:r w:rsidR="00F35283" w:rsidRPr="00F35283">
        <w:rPr>
          <w:snapToGrid w:val="0"/>
        </w:rPr>
        <w:t xml:space="preserve"> shall review the Conflict of Interest p</w:t>
      </w:r>
      <w:r w:rsidR="00164D39">
        <w:rPr>
          <w:snapToGrid w:val="0"/>
        </w:rPr>
        <w:t>rovisions of 23 CFR 1.33 and 49 </w:t>
      </w:r>
      <w:r w:rsidR="00F35283" w:rsidRPr="00F35283">
        <w:rPr>
          <w:snapToGrid w:val="0"/>
        </w:rPr>
        <w:t xml:space="preserve">CFR 18.36(b)(3) </w:t>
      </w:r>
      <w:r w:rsidR="00F35283" w:rsidRPr="00761D8D">
        <w:rPr>
          <w:snapToGrid w:val="0"/>
        </w:rPr>
        <w:t xml:space="preserve">and agrees to comply with all the Conflict of Interest provisions </w:t>
      </w:r>
      <w:proofErr w:type="gramStart"/>
      <w:r w:rsidR="00F35283" w:rsidRPr="00761D8D">
        <w:rPr>
          <w:snapToGrid w:val="0"/>
        </w:rPr>
        <w:t>in order for</w:t>
      </w:r>
      <w:proofErr w:type="gramEnd"/>
      <w:r w:rsidR="00F35283" w:rsidRPr="00761D8D">
        <w:rPr>
          <w:snapToGrid w:val="0"/>
        </w:rPr>
        <w:t xml:space="preserve"> </w:t>
      </w:r>
      <w:r w:rsidR="005305A3" w:rsidRPr="00761D8D">
        <w:rPr>
          <w:snapToGrid w:val="0"/>
        </w:rPr>
        <w:t>State</w:t>
      </w:r>
      <w:r w:rsidR="00F35283" w:rsidRPr="00761D8D">
        <w:rPr>
          <w:snapToGrid w:val="0"/>
        </w:rPr>
        <w:t xml:space="preserve">’s project to remain fully eligible for </w:t>
      </w:r>
      <w:r w:rsidR="002A1E84" w:rsidRPr="00761D8D">
        <w:rPr>
          <w:snapToGrid w:val="0"/>
        </w:rPr>
        <w:t xml:space="preserve">federal </w:t>
      </w:r>
      <w:r w:rsidR="00F35283" w:rsidRPr="00761D8D">
        <w:rPr>
          <w:snapToGrid w:val="0"/>
        </w:rPr>
        <w:t>funding.</w:t>
      </w:r>
      <w:r w:rsidR="00F35283" w:rsidRPr="00F35283">
        <w:rPr>
          <w:snapToGrid w:val="0"/>
        </w:rPr>
        <w:t xml:space="preserve"> </w:t>
      </w:r>
      <w:r w:rsidR="00164D39">
        <w:rPr>
          <w:snapToGrid w:val="0"/>
        </w:rPr>
        <w:t xml:space="preserve"> </w:t>
      </w:r>
      <w:r w:rsidR="00F35283" w:rsidRPr="00F35283">
        <w:rPr>
          <w:snapToGrid w:val="0"/>
        </w:rPr>
        <w:t xml:space="preserve">By signing this </w:t>
      </w:r>
      <w:r w:rsidR="006A32FD">
        <w:rPr>
          <w:snapToGrid w:val="0"/>
        </w:rPr>
        <w:t>A</w:t>
      </w:r>
      <w:r w:rsidR="00F35283" w:rsidRPr="00F35283">
        <w:rPr>
          <w:snapToGrid w:val="0"/>
        </w:rPr>
        <w:t xml:space="preserve">greement, </w:t>
      </w:r>
      <w:r>
        <w:rPr>
          <w:snapToGrid w:val="0"/>
        </w:rPr>
        <w:t>Consultant</w:t>
      </w:r>
      <w:r w:rsidR="00F35283" w:rsidRPr="00F35283">
        <w:rPr>
          <w:snapToGrid w:val="0"/>
        </w:rPr>
        <w:t xml:space="preserve"> certifies that Consultant is not aware of any financial or other interest </w:t>
      </w:r>
      <w:r>
        <w:rPr>
          <w:snapToGrid w:val="0"/>
        </w:rPr>
        <w:t>Consultant</w:t>
      </w:r>
      <w:r w:rsidR="00F35283" w:rsidRPr="00F35283">
        <w:rPr>
          <w:snapToGrid w:val="0"/>
        </w:rPr>
        <w:t xml:space="preserve"> has that would violate the terms of these federal provisions.</w:t>
      </w:r>
    </w:p>
    <w:p w14:paraId="35DCC26D" w14:textId="77777777" w:rsidR="00F35283" w:rsidRPr="00CF2AE5" w:rsidRDefault="00F35283" w:rsidP="00D956B7">
      <w:pPr>
        <w:widowControl w:val="0"/>
        <w:spacing w:before="200" w:line="360" w:lineRule="auto"/>
        <w:ind w:right="0" w:firstLine="0"/>
        <w:rPr>
          <w:b/>
          <w:u w:val="single"/>
        </w:rPr>
      </w:pPr>
      <w:r w:rsidRPr="00CF2AE5">
        <w:rPr>
          <w:b/>
          <w:u w:val="single"/>
        </w:rPr>
        <w:t>SECTION 1</w:t>
      </w:r>
      <w:r w:rsidR="00987BF7">
        <w:rPr>
          <w:b/>
          <w:u w:val="single"/>
        </w:rPr>
        <w:t>7</w:t>
      </w:r>
      <w:r w:rsidRPr="00CF2AE5">
        <w:rPr>
          <w:b/>
          <w:u w:val="single"/>
        </w:rPr>
        <w:t>.  USE AND/OR RELEASE OF PRIVILEGED OR CONFIDENTIAL INFORMATION</w:t>
      </w:r>
    </w:p>
    <w:p w14:paraId="711B96ED" w14:textId="318FB685" w:rsidR="00F35283" w:rsidRPr="00F35283" w:rsidRDefault="00D21A4B" w:rsidP="00D956B7">
      <w:pPr>
        <w:widowControl w:val="0"/>
        <w:spacing w:line="360" w:lineRule="auto"/>
        <w:ind w:left="720" w:right="0" w:hanging="720"/>
        <w:rPr>
          <w:snapToGrid w:val="0"/>
        </w:rPr>
      </w:pPr>
      <w:r>
        <w:rPr>
          <w:snapToGrid w:val="0"/>
        </w:rPr>
        <w:t>1</w:t>
      </w:r>
      <w:r w:rsidR="00987BF7">
        <w:rPr>
          <w:snapToGrid w:val="0"/>
        </w:rPr>
        <w:t>7</w:t>
      </w:r>
      <w:r>
        <w:rPr>
          <w:snapToGrid w:val="0"/>
        </w:rPr>
        <w:t>.1</w:t>
      </w:r>
      <w:r w:rsidR="00164D39">
        <w:rPr>
          <w:snapToGrid w:val="0"/>
        </w:rPr>
        <w:tab/>
      </w:r>
      <w:r w:rsidR="00F35283" w:rsidRPr="00F35283">
        <w:rPr>
          <w:snapToGrid w:val="0"/>
        </w:rPr>
        <w:t xml:space="preserve">Certain information provided by </w:t>
      </w:r>
      <w:r w:rsidR="00524C82">
        <w:rPr>
          <w:snapToGrid w:val="0"/>
        </w:rPr>
        <w:t>State</w:t>
      </w:r>
      <w:r w:rsidR="00F35283" w:rsidRPr="00F35283">
        <w:rPr>
          <w:snapToGrid w:val="0"/>
        </w:rPr>
        <w:t xml:space="preserve"> to </w:t>
      </w:r>
      <w:r w:rsidR="00987BF7">
        <w:rPr>
          <w:snapToGrid w:val="0"/>
        </w:rPr>
        <w:t>Consultant</w:t>
      </w:r>
      <w:r w:rsidR="00F35283" w:rsidRPr="00F35283">
        <w:rPr>
          <w:snapToGrid w:val="0"/>
        </w:rPr>
        <w:t xml:space="preserve"> is confidential information contained within privileged documents protected by 23 U.S.C. §40</w:t>
      </w:r>
      <w:r w:rsidR="006D2306">
        <w:rPr>
          <w:snapToGrid w:val="0"/>
        </w:rPr>
        <w:t>7</w:t>
      </w:r>
      <w:r w:rsidR="00F35283" w:rsidRPr="00F35283">
        <w:rPr>
          <w:snapToGrid w:val="0"/>
        </w:rPr>
        <w:t>.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 U.S.C. §40</w:t>
      </w:r>
      <w:r w:rsidR="006D2306">
        <w:rPr>
          <w:snapToGrid w:val="0"/>
        </w:rPr>
        <w:t>7</w:t>
      </w:r>
      <w:r w:rsidR="00F35283" w:rsidRPr="00F35283">
        <w:rPr>
          <w:snapToGrid w:val="0"/>
        </w:rPr>
        <w:t xml:space="preserve">. "Privileged document" means any document pertaining to any file or project maintained by </w:t>
      </w:r>
      <w:r w:rsidR="00524C82">
        <w:rPr>
          <w:snapToGrid w:val="0"/>
        </w:rPr>
        <w:t>State</w:t>
      </w:r>
      <w:r w:rsidR="00F35283" w:rsidRPr="00F35283">
        <w:rPr>
          <w:snapToGrid w:val="0"/>
        </w:rPr>
        <w:t xml:space="preserve"> that is privileged and protected from disclosure, pursuant to appropriate state and federal law, including any document containing attorney-</w:t>
      </w:r>
      <w:r w:rsidR="00B21FA6">
        <w:rPr>
          <w:snapToGrid w:val="0"/>
        </w:rPr>
        <w:t>client communications between a</w:t>
      </w:r>
      <w:r w:rsidR="00F35283" w:rsidRPr="00F35283">
        <w:rPr>
          <w:snapToGrid w:val="0"/>
        </w:rPr>
        <w:t xml:space="preserve"> </w:t>
      </w:r>
      <w:r w:rsidR="00524C82">
        <w:rPr>
          <w:snapToGrid w:val="0"/>
        </w:rPr>
        <w:t>State</w:t>
      </w:r>
      <w:r w:rsidR="00F35283" w:rsidRPr="00F35283">
        <w:rPr>
          <w:snapToGrid w:val="0"/>
        </w:rPr>
        <w:t xml:space="preserve"> employee and Legal Counsel. This confidential and privileged information is vital and essential to </w:t>
      </w:r>
      <w:r w:rsidR="00987BF7">
        <w:rPr>
          <w:snapToGrid w:val="0"/>
        </w:rPr>
        <w:t>Consultant</w:t>
      </w:r>
      <w:r w:rsidR="00F35283" w:rsidRPr="00F35283">
        <w:rPr>
          <w:snapToGrid w:val="0"/>
        </w:rPr>
        <w:t xml:space="preserve"> in order that </w:t>
      </w:r>
      <w:r w:rsidR="00987BF7">
        <w:rPr>
          <w:snapToGrid w:val="0"/>
        </w:rPr>
        <w:t>Consultant</w:t>
      </w:r>
      <w:r w:rsidR="00F35283" w:rsidRPr="00F35283">
        <w:rPr>
          <w:snapToGrid w:val="0"/>
        </w:rPr>
        <w:t xml:space="preserve"> adequately design the project at hand on behalf of </w:t>
      </w:r>
      <w:r w:rsidR="00524C82">
        <w:rPr>
          <w:snapToGrid w:val="0"/>
        </w:rPr>
        <w:t>State</w:t>
      </w:r>
      <w:r w:rsidR="00F35283" w:rsidRPr="00F35283">
        <w:rPr>
          <w:snapToGrid w:val="0"/>
        </w:rPr>
        <w:t>.</w:t>
      </w:r>
    </w:p>
    <w:p w14:paraId="4A79FF4D" w14:textId="77777777" w:rsidR="00F35283" w:rsidRPr="00F35283" w:rsidRDefault="00987BF7" w:rsidP="00D956B7">
      <w:pPr>
        <w:widowControl w:val="0"/>
        <w:spacing w:line="360" w:lineRule="auto"/>
        <w:ind w:left="720" w:right="0" w:hanging="720"/>
        <w:rPr>
          <w:snapToGrid w:val="0"/>
        </w:rPr>
      </w:pPr>
      <w:r>
        <w:rPr>
          <w:snapToGrid w:val="0"/>
        </w:rPr>
        <w:t>17</w:t>
      </w:r>
      <w:r w:rsidR="00D21A4B">
        <w:rPr>
          <w:snapToGrid w:val="0"/>
        </w:rPr>
        <w:t>.2</w:t>
      </w:r>
      <w:r w:rsidR="00D21A4B">
        <w:rPr>
          <w:snapToGrid w:val="0"/>
        </w:rPr>
        <w:tab/>
      </w:r>
      <w:r>
        <w:rPr>
          <w:snapToGrid w:val="0"/>
        </w:rPr>
        <w:t>Consultant</w:t>
      </w:r>
      <w:r w:rsidR="00F35283" w:rsidRPr="00F35283">
        <w:rPr>
          <w:snapToGrid w:val="0"/>
        </w:rPr>
        <w:t xml:space="preserve"> agrees it will only use any information or documentation that is considered to be privileged or confidential for the purposes of executing the services by which it has agreed to render for </w:t>
      </w:r>
      <w:r w:rsidR="00524C82">
        <w:rPr>
          <w:snapToGrid w:val="0"/>
        </w:rPr>
        <w:t>State</w:t>
      </w:r>
      <w:r w:rsidR="00F35283" w:rsidRPr="00F35283">
        <w:rPr>
          <w:snapToGrid w:val="0"/>
        </w:rPr>
        <w:t xml:space="preserve"> for the project at hand only.</w:t>
      </w:r>
      <w:r w:rsidR="00B21FA6">
        <w:rPr>
          <w:snapToGrid w:val="0"/>
        </w:rPr>
        <w:t xml:space="preserve"> </w:t>
      </w:r>
      <w:r w:rsidR="00F35283" w:rsidRPr="00F35283">
        <w:rPr>
          <w:snapToGrid w:val="0"/>
        </w:rPr>
        <w:t xml:space="preserve"> </w:t>
      </w:r>
      <w:r>
        <w:rPr>
          <w:snapToGrid w:val="0"/>
        </w:rPr>
        <w:t>Consultant</w:t>
      </w:r>
      <w:r w:rsidR="00F35283" w:rsidRPr="00F35283">
        <w:rPr>
          <w:snapToGrid w:val="0"/>
        </w:rPr>
        <w:t xml:space="preserve"> agrees not to reveal, disseminate, or provide copies of any document that is confidential and privileged to any </w:t>
      </w:r>
      <w:r w:rsidR="00F35283" w:rsidRPr="00F35283">
        <w:rPr>
          <w:snapToGrid w:val="0"/>
        </w:rPr>
        <w:lastRenderedPageBreak/>
        <w:t xml:space="preserve">individual or entity. </w:t>
      </w:r>
      <w:r w:rsidR="000F46C6">
        <w:rPr>
          <w:snapToGrid w:val="0"/>
        </w:rPr>
        <w:t xml:space="preserve"> </w:t>
      </w:r>
      <w:r>
        <w:rPr>
          <w:snapToGrid w:val="0"/>
        </w:rPr>
        <w:t>State</w:t>
      </w:r>
      <w:r w:rsidR="00F35283" w:rsidRPr="00F35283">
        <w:rPr>
          <w:snapToGrid w:val="0"/>
        </w:rPr>
        <w:t xml:space="preserve"> agrees that any information or documentation that is considered to be privileged or confidential that is provided to Consultant will be marked with the following information (Approved 11/4/11):</w:t>
      </w:r>
    </w:p>
    <w:p w14:paraId="45441AE4" w14:textId="20698382" w:rsidR="00F35283" w:rsidRPr="00F35283" w:rsidRDefault="00F35283" w:rsidP="00D956B7">
      <w:pPr>
        <w:widowControl w:val="0"/>
        <w:spacing w:line="360" w:lineRule="auto"/>
        <w:ind w:left="1440" w:right="0" w:firstLine="0"/>
        <w:rPr>
          <w:snapToGrid w:val="0"/>
        </w:rPr>
      </w:pPr>
      <w:r w:rsidRPr="00F35283">
        <w:rPr>
          <w:b/>
          <w:snapToGrid w:val="0"/>
        </w:rPr>
        <w:t>“CONFIDENTIAL INFORMATION:</w:t>
      </w:r>
      <w:r w:rsidRPr="00F35283">
        <w:rPr>
          <w:snapToGrid w:val="0"/>
        </w:rPr>
        <w:t xml:space="preserve"> Federal Law, 23 U.S.C §40</w:t>
      </w:r>
      <w:r w:rsidR="006D2306">
        <w:rPr>
          <w:snapToGrid w:val="0"/>
        </w:rPr>
        <w:t>7</w:t>
      </w:r>
      <w:r w:rsidRPr="00F35283">
        <w:rPr>
          <w:snapToGrid w:val="0"/>
        </w:rPr>
        <w:t xml:space="preserve">, prohibits the production of this document or its contents in discovery or its use in evidence in a State or Federal Court.  The State of Nebraska has not waived any privilege it may assert as provided by that law through the dissemination of this document and has not authorized further distribution of this document or its contents to anyone other than the original recipient.” </w:t>
      </w:r>
    </w:p>
    <w:p w14:paraId="60C88893" w14:textId="77777777" w:rsidR="00F35283" w:rsidRPr="00F35283" w:rsidRDefault="00D21A4B" w:rsidP="00D956B7">
      <w:pPr>
        <w:widowControl w:val="0"/>
        <w:spacing w:line="360" w:lineRule="auto"/>
        <w:ind w:left="720" w:right="0" w:hanging="720"/>
        <w:rPr>
          <w:snapToGrid w:val="0"/>
        </w:rPr>
      </w:pPr>
      <w:r>
        <w:rPr>
          <w:snapToGrid w:val="0"/>
        </w:rPr>
        <w:t>1</w:t>
      </w:r>
      <w:r w:rsidR="00987BF7">
        <w:rPr>
          <w:snapToGrid w:val="0"/>
        </w:rPr>
        <w:t>7</w:t>
      </w:r>
      <w:r>
        <w:rPr>
          <w:snapToGrid w:val="0"/>
        </w:rPr>
        <w:t>.3</w:t>
      </w:r>
      <w:r w:rsidR="00164D39">
        <w:rPr>
          <w:snapToGrid w:val="0"/>
        </w:rPr>
        <w:tab/>
      </w:r>
      <w:r w:rsidR="00987BF7">
        <w:rPr>
          <w:snapToGrid w:val="0"/>
        </w:rPr>
        <w:t>Consultant</w:t>
      </w:r>
      <w:r w:rsidR="00F35283" w:rsidRPr="00F35283">
        <w:rPr>
          <w:snapToGrid w:val="0"/>
        </w:rPr>
        <w:t xml:space="preserve"> agrees to obtain the written approval of </w:t>
      </w:r>
      <w:r w:rsidR="00987BF7">
        <w:rPr>
          <w:snapToGrid w:val="0"/>
        </w:rPr>
        <w:t>State</w:t>
      </w:r>
      <w:r w:rsidR="00F35283" w:rsidRPr="00F35283">
        <w:rPr>
          <w:snapToGrid w:val="0"/>
        </w:rPr>
        <w:t xml:space="preserve"> prior to the dissemination of any privileged or confidential information or documentation if it is unclear to </w:t>
      </w:r>
      <w:r w:rsidR="00987BF7">
        <w:rPr>
          <w:snapToGrid w:val="0"/>
        </w:rPr>
        <w:t>Consultant</w:t>
      </w:r>
      <w:r w:rsidR="00F35283" w:rsidRPr="00F35283">
        <w:rPr>
          <w:snapToGrid w:val="0"/>
        </w:rPr>
        <w:t xml:space="preserve"> whether such information or documentation is in fact privileged or confidential.</w:t>
      </w:r>
    </w:p>
    <w:p w14:paraId="082C50E3" w14:textId="296850D0" w:rsidR="00F35283" w:rsidRDefault="00D21A4B" w:rsidP="00D956B7">
      <w:pPr>
        <w:widowControl w:val="0"/>
        <w:spacing w:line="360" w:lineRule="auto"/>
        <w:ind w:left="720" w:right="0" w:hanging="720"/>
        <w:rPr>
          <w:u w:val="single"/>
        </w:rPr>
      </w:pPr>
      <w:r>
        <w:rPr>
          <w:snapToGrid w:val="0"/>
        </w:rPr>
        <w:t>1</w:t>
      </w:r>
      <w:r w:rsidR="00987BF7">
        <w:rPr>
          <w:snapToGrid w:val="0"/>
        </w:rPr>
        <w:t>7</w:t>
      </w:r>
      <w:r>
        <w:rPr>
          <w:snapToGrid w:val="0"/>
        </w:rPr>
        <w:t>.4</w:t>
      </w:r>
      <w:r w:rsidR="00164D39">
        <w:rPr>
          <w:snapToGrid w:val="0"/>
        </w:rPr>
        <w:tab/>
      </w:r>
      <w:r w:rsidR="00987BF7">
        <w:rPr>
          <w:snapToGrid w:val="0"/>
        </w:rPr>
        <w:t>Consultant</w:t>
      </w:r>
      <w:r w:rsidR="00F35283" w:rsidRPr="00F35283">
        <w:rPr>
          <w:snapToGrid w:val="0"/>
        </w:rPr>
        <w:t xml:space="preserve"> and </w:t>
      </w:r>
      <w:r w:rsidR="00987BF7">
        <w:rPr>
          <w:snapToGrid w:val="0"/>
        </w:rPr>
        <w:t>State</w:t>
      </w:r>
      <w:r w:rsidR="00F35283" w:rsidRPr="00F35283">
        <w:rPr>
          <w:snapToGrid w:val="0"/>
        </w:rPr>
        <w:t xml:space="preserve"> agree that any unauthorized dissemination of any privileged or confidential information or documentation on the part of </w:t>
      </w:r>
      <w:r w:rsidR="00987BF7">
        <w:rPr>
          <w:snapToGrid w:val="0"/>
        </w:rPr>
        <w:t>Consultant</w:t>
      </w:r>
      <w:r w:rsidR="00F35283" w:rsidRPr="00F35283">
        <w:rPr>
          <w:snapToGrid w:val="0"/>
        </w:rPr>
        <w:t xml:space="preserve"> will create liability on the part of </w:t>
      </w:r>
      <w:r w:rsidR="00987BF7">
        <w:rPr>
          <w:snapToGrid w:val="0"/>
        </w:rPr>
        <w:t>Consultant</w:t>
      </w:r>
      <w:r w:rsidR="00F35283" w:rsidRPr="00F35283">
        <w:rPr>
          <w:snapToGrid w:val="0"/>
        </w:rPr>
        <w:t xml:space="preserve"> to </w:t>
      </w:r>
      <w:r w:rsidR="00987BF7">
        <w:rPr>
          <w:snapToGrid w:val="0"/>
        </w:rPr>
        <w:t>State</w:t>
      </w:r>
      <w:r w:rsidR="00F35283" w:rsidRPr="00F35283">
        <w:rPr>
          <w:snapToGrid w:val="0"/>
        </w:rPr>
        <w:t xml:space="preserve"> for any damages that may occur as a result of the unauthorized dissemination. </w:t>
      </w:r>
      <w:r w:rsidR="00164D39">
        <w:rPr>
          <w:snapToGrid w:val="0"/>
        </w:rPr>
        <w:t xml:space="preserve"> </w:t>
      </w:r>
      <w:r w:rsidR="00987BF7">
        <w:rPr>
          <w:snapToGrid w:val="0"/>
        </w:rPr>
        <w:t>Consultant</w:t>
      </w:r>
      <w:r w:rsidR="00F35283" w:rsidRPr="00F35283">
        <w:rPr>
          <w:snapToGrid w:val="0"/>
        </w:rPr>
        <w:t xml:space="preserve"> agrees to hold harmless, indemnify, and release </w:t>
      </w:r>
      <w:r w:rsidR="00987BF7">
        <w:rPr>
          <w:snapToGrid w:val="0"/>
        </w:rPr>
        <w:t>State</w:t>
      </w:r>
      <w:r w:rsidR="00F35283" w:rsidRPr="00F35283">
        <w:rPr>
          <w:snapToGrid w:val="0"/>
        </w:rPr>
        <w:t xml:space="preserve"> f</w:t>
      </w:r>
      <w:r w:rsidR="006A32FD">
        <w:rPr>
          <w:snapToGrid w:val="0"/>
        </w:rPr>
        <w:t>rom</w:t>
      </w:r>
      <w:r w:rsidR="00F35283" w:rsidRPr="00F35283">
        <w:rPr>
          <w:snapToGrid w:val="0"/>
        </w:rPr>
        <w:t xml:space="preserve"> any liability that may ensue on the part of </w:t>
      </w:r>
      <w:r w:rsidR="00987BF7">
        <w:rPr>
          <w:snapToGrid w:val="0"/>
        </w:rPr>
        <w:t>State</w:t>
      </w:r>
      <w:r w:rsidR="00F35283" w:rsidRPr="00F35283">
        <w:rPr>
          <w:snapToGrid w:val="0"/>
        </w:rPr>
        <w:t xml:space="preserve"> for any unauthorized dissemination of any privileged or confidential information or documentation on the part of </w:t>
      </w:r>
      <w:r w:rsidR="00987BF7">
        <w:rPr>
          <w:snapToGrid w:val="0"/>
        </w:rPr>
        <w:t>Consultant</w:t>
      </w:r>
      <w:r w:rsidR="00F35283" w:rsidRPr="00F35283">
        <w:rPr>
          <w:snapToGrid w:val="0"/>
        </w:rPr>
        <w:t>.</w:t>
      </w:r>
    </w:p>
    <w:p w14:paraId="2727D402" w14:textId="15EF7F2F" w:rsidR="00F35283" w:rsidRPr="00CF2AE5" w:rsidRDefault="00F35283" w:rsidP="00D956B7">
      <w:pPr>
        <w:widowControl w:val="0"/>
        <w:spacing w:before="200" w:line="360" w:lineRule="auto"/>
        <w:ind w:right="0" w:firstLine="0"/>
        <w:rPr>
          <w:b/>
          <w:u w:val="single"/>
        </w:rPr>
      </w:pPr>
      <w:r w:rsidRPr="00CF2AE5">
        <w:rPr>
          <w:b/>
          <w:u w:val="single"/>
        </w:rPr>
        <w:t>SECTION 1</w:t>
      </w:r>
      <w:r w:rsidR="00987BF7">
        <w:rPr>
          <w:b/>
          <w:u w:val="single"/>
        </w:rPr>
        <w:t>8</w:t>
      </w:r>
      <w:r w:rsidRPr="00CF2AE5">
        <w:rPr>
          <w:b/>
          <w:u w:val="single"/>
        </w:rPr>
        <w:t>.  FORBIDDING USE OF OUTSIDE AGENTS</w:t>
      </w:r>
      <w:r w:rsidR="00167E23">
        <w:rPr>
          <w:b/>
          <w:u w:val="single"/>
        </w:rPr>
        <w:t xml:space="preserve"> </w:t>
      </w:r>
      <w:r w:rsidR="00167E23">
        <w:t>(S</w:t>
      </w:r>
      <w:r w:rsidR="00167E23" w:rsidRPr="00204F8E">
        <w:t>tandard</w:t>
      </w:r>
      <w:r w:rsidR="00167E23">
        <w:t xml:space="preserve"> provision</w:t>
      </w:r>
      <w:r w:rsidR="00167E23" w:rsidRPr="00204F8E">
        <w:t>)</w:t>
      </w:r>
    </w:p>
    <w:p w14:paraId="3DFD0567" w14:textId="4ADF6EEF" w:rsidR="00F35283" w:rsidRPr="00F35283" w:rsidRDefault="00987BF7" w:rsidP="00D956B7">
      <w:pPr>
        <w:widowControl w:val="0"/>
        <w:spacing w:line="360" w:lineRule="auto"/>
        <w:ind w:right="0" w:firstLine="0"/>
        <w:rPr>
          <w:snapToGrid w:val="0"/>
        </w:rPr>
      </w:pPr>
      <w:r>
        <w:rPr>
          <w:snapToGrid w:val="0"/>
        </w:rPr>
        <w:t>Consultant</w:t>
      </w:r>
      <w:r w:rsidR="00F35283" w:rsidRPr="00F35283">
        <w:rPr>
          <w:snapToGrid w:val="0"/>
        </w:rPr>
        <w:t xml:space="preserve"> warrants that it has not employed or retained any company or person, other than a bona fide employee working for </w:t>
      </w:r>
      <w:r>
        <w:rPr>
          <w:snapToGrid w:val="0"/>
        </w:rPr>
        <w:t>Consultant</w:t>
      </w:r>
      <w:r w:rsidR="00F35283" w:rsidRPr="00F35283">
        <w:rPr>
          <w:snapToGrid w:val="0"/>
        </w:rPr>
        <w:t xml:space="preserve">, to solicit or secure this </w:t>
      </w:r>
      <w:r w:rsidR="00B21FA6">
        <w:rPr>
          <w:snapToGrid w:val="0"/>
        </w:rPr>
        <w:t>A</w:t>
      </w:r>
      <w:r w:rsidR="00F35283" w:rsidRPr="00F35283">
        <w:rPr>
          <w:snapToGrid w:val="0"/>
        </w:rPr>
        <w:t xml:space="preserve">greement, and that it has not paid or agreed to pay any company or person, other than a bona fide employee, any fee, commission, percentage, brokerage fee, gift, or any other consideration contingent upon or resulting from the award or making of this </w:t>
      </w:r>
      <w:r w:rsidR="00167E23">
        <w:rPr>
          <w:snapToGrid w:val="0"/>
        </w:rPr>
        <w:t>A</w:t>
      </w:r>
      <w:r w:rsidR="00F35283" w:rsidRPr="00F35283">
        <w:rPr>
          <w:snapToGrid w:val="0"/>
        </w:rPr>
        <w:t xml:space="preserve">greement.  For breach or violation of this warranty, </w:t>
      </w:r>
      <w:r w:rsidR="00524C82">
        <w:rPr>
          <w:snapToGrid w:val="0"/>
        </w:rPr>
        <w:t>State</w:t>
      </w:r>
      <w:r w:rsidR="00D21A4B">
        <w:rPr>
          <w:snapToGrid w:val="0"/>
        </w:rPr>
        <w:t xml:space="preserve"> </w:t>
      </w:r>
      <w:r w:rsidR="00F35283" w:rsidRPr="00F35283">
        <w:rPr>
          <w:snapToGrid w:val="0"/>
        </w:rPr>
        <w:t xml:space="preserve">has the right to annul this </w:t>
      </w:r>
      <w:r w:rsidR="00167E23">
        <w:rPr>
          <w:snapToGrid w:val="0"/>
        </w:rPr>
        <w:t>A</w:t>
      </w:r>
      <w:r w:rsidR="00F35283" w:rsidRPr="00F35283">
        <w:rPr>
          <w:snapToGrid w:val="0"/>
        </w:rPr>
        <w:t xml:space="preserve">greement without liability or, in its discretion, to deduct from </w:t>
      </w:r>
      <w:r w:rsidR="00B21FA6">
        <w:rPr>
          <w:snapToGrid w:val="0"/>
        </w:rPr>
        <w:t>t</w:t>
      </w:r>
      <w:r w:rsidR="00167E23">
        <w:rPr>
          <w:snapToGrid w:val="0"/>
        </w:rPr>
        <w:t>he a</w:t>
      </w:r>
      <w:r w:rsidR="00F35283" w:rsidRPr="00F35283">
        <w:rPr>
          <w:snapToGrid w:val="0"/>
        </w:rPr>
        <w:t>greement price or consideration, or otherwise recover the full amount of such fee, commission, percentage, brokerage fee, gift, or contingent fee.</w:t>
      </w:r>
    </w:p>
    <w:p w14:paraId="2EC50E7F" w14:textId="77777777" w:rsidR="00F35283" w:rsidRPr="00CF2AE5" w:rsidRDefault="00F35283" w:rsidP="00D956B7">
      <w:pPr>
        <w:widowControl w:val="0"/>
        <w:spacing w:before="200" w:line="360" w:lineRule="auto"/>
        <w:ind w:right="0" w:firstLine="0"/>
        <w:rPr>
          <w:b/>
          <w:u w:val="single"/>
        </w:rPr>
      </w:pPr>
      <w:r w:rsidRPr="00CF2AE5">
        <w:rPr>
          <w:b/>
          <w:u w:val="single"/>
        </w:rPr>
        <w:t>SECTION 1</w:t>
      </w:r>
      <w:r w:rsidR="00987BF7">
        <w:rPr>
          <w:b/>
          <w:u w:val="single"/>
        </w:rPr>
        <w:t>9</w:t>
      </w:r>
      <w:r w:rsidRPr="00CF2AE5">
        <w:rPr>
          <w:b/>
          <w:u w:val="single"/>
        </w:rPr>
        <w:t>.  GENERAL COMPLIANCE WITH LAWS</w:t>
      </w:r>
    </w:p>
    <w:p w14:paraId="58C9DBF4" w14:textId="78AFABF9" w:rsidR="00A969D9" w:rsidRPr="00F35283" w:rsidRDefault="00987BF7" w:rsidP="00D956B7">
      <w:pPr>
        <w:widowControl w:val="0"/>
        <w:spacing w:line="360" w:lineRule="auto"/>
        <w:ind w:right="0" w:firstLine="0"/>
        <w:rPr>
          <w:snapToGrid w:val="0"/>
        </w:rPr>
      </w:pPr>
      <w:r>
        <w:rPr>
          <w:snapToGrid w:val="0"/>
        </w:rPr>
        <w:t>Consultant</w:t>
      </w:r>
      <w:r w:rsidR="00F35283" w:rsidRPr="00F35283">
        <w:rPr>
          <w:snapToGrid w:val="0"/>
        </w:rPr>
        <w:t xml:space="preserve"> agrees to comply with all federal, state, and local laws and ordinances applicable to the </w:t>
      </w:r>
      <w:r w:rsidR="00D21A4B">
        <w:rPr>
          <w:snapToGrid w:val="0"/>
        </w:rPr>
        <w:t xml:space="preserve">work </w:t>
      </w:r>
      <w:r w:rsidR="00F35283">
        <w:rPr>
          <w:snapToGrid w:val="0"/>
        </w:rPr>
        <w:t>in effect at the time of the work</w:t>
      </w:r>
      <w:r w:rsidR="00F35283" w:rsidRPr="00F35283">
        <w:rPr>
          <w:snapToGrid w:val="0"/>
        </w:rPr>
        <w:t xml:space="preserve">. </w:t>
      </w:r>
      <w:r w:rsidR="00A969D9" w:rsidRPr="00D4575A">
        <w:rPr>
          <w:snapToGrid w:val="0"/>
        </w:rPr>
        <w:t xml:space="preserve">If Consultant is found to have been in violation of any </w:t>
      </w:r>
      <w:r w:rsidR="00A969D9" w:rsidRPr="00D4575A">
        <w:rPr>
          <w:snapToGrid w:val="0"/>
        </w:rPr>
        <w:lastRenderedPageBreak/>
        <w:t>applicable federal, state, or local laws and ordinances, such violation may be the basis for the suspension or termination under this Agreement.</w:t>
      </w:r>
    </w:p>
    <w:p w14:paraId="5307F3DC" w14:textId="77777777" w:rsidR="00F35283" w:rsidRPr="00CF2AE5" w:rsidRDefault="00F35283" w:rsidP="003042A4">
      <w:pPr>
        <w:widowControl w:val="0"/>
        <w:spacing w:before="200" w:line="360" w:lineRule="auto"/>
        <w:ind w:right="0" w:firstLine="0"/>
        <w:rPr>
          <w:b/>
          <w:u w:val="single"/>
        </w:rPr>
      </w:pPr>
      <w:r w:rsidRPr="00CF2AE5">
        <w:rPr>
          <w:b/>
          <w:u w:val="single"/>
        </w:rPr>
        <w:t xml:space="preserve">SECTION </w:t>
      </w:r>
      <w:r w:rsidR="00987BF7">
        <w:rPr>
          <w:b/>
          <w:u w:val="single"/>
        </w:rPr>
        <w:t>20</w:t>
      </w:r>
      <w:r w:rsidRPr="00CF2AE5">
        <w:rPr>
          <w:b/>
          <w:u w:val="single"/>
        </w:rPr>
        <w:t>.  RESPONSIBILITY FOR CLAIMS AND LIABILITY INSURANCE (1-24-12)</w:t>
      </w:r>
    </w:p>
    <w:p w14:paraId="73231F0D" w14:textId="4181B148" w:rsidR="00F35283" w:rsidRPr="00F35283" w:rsidRDefault="00987BF7" w:rsidP="00D956B7">
      <w:pPr>
        <w:widowControl w:val="0"/>
        <w:spacing w:line="360" w:lineRule="auto"/>
        <w:ind w:left="720" w:right="0" w:hanging="720"/>
        <w:rPr>
          <w:snapToGrid w:val="0"/>
        </w:rPr>
      </w:pPr>
      <w:r>
        <w:rPr>
          <w:snapToGrid w:val="0"/>
        </w:rPr>
        <w:t>20</w:t>
      </w:r>
      <w:r w:rsidR="00D21A4B">
        <w:rPr>
          <w:snapToGrid w:val="0"/>
        </w:rPr>
        <w:t>.1</w:t>
      </w:r>
      <w:r w:rsidR="00164D39">
        <w:rPr>
          <w:snapToGrid w:val="0"/>
        </w:rPr>
        <w:tab/>
      </w:r>
      <w:r>
        <w:rPr>
          <w:snapToGrid w:val="0"/>
        </w:rPr>
        <w:t>Consultant</w:t>
      </w:r>
      <w:r w:rsidR="00F35283" w:rsidRPr="00F35283">
        <w:rPr>
          <w:snapToGrid w:val="0"/>
        </w:rPr>
        <w:t xml:space="preserve"> agrees to </w:t>
      </w:r>
      <w:r w:rsidR="00A969D9">
        <w:rPr>
          <w:snapToGrid w:val="0"/>
        </w:rPr>
        <w:t>hold</w:t>
      </w:r>
      <w:r w:rsidR="00A969D9" w:rsidRPr="00F35283">
        <w:rPr>
          <w:snapToGrid w:val="0"/>
        </w:rPr>
        <w:t xml:space="preserve"> </w:t>
      </w:r>
      <w:r w:rsidR="00F35283" w:rsidRPr="00F35283">
        <w:rPr>
          <w:snapToGrid w:val="0"/>
        </w:rPr>
        <w:t xml:space="preserve">harmless </w:t>
      </w:r>
      <w:r w:rsidR="005305A3">
        <w:rPr>
          <w:snapToGrid w:val="0"/>
        </w:rPr>
        <w:t>State</w:t>
      </w:r>
      <w:r w:rsidR="00F35283" w:rsidRPr="00F35283">
        <w:rPr>
          <w:snapToGrid w:val="0"/>
        </w:rPr>
        <w:t xml:space="preserve"> from all claims and liability due to the error, omission, or negligence of </w:t>
      </w:r>
      <w:r>
        <w:rPr>
          <w:snapToGrid w:val="0"/>
        </w:rPr>
        <w:t>Consultant</w:t>
      </w:r>
      <w:r w:rsidR="00F35283" w:rsidRPr="00F35283">
        <w:rPr>
          <w:snapToGrid w:val="0"/>
        </w:rPr>
        <w:t xml:space="preserve"> or </w:t>
      </w:r>
      <w:r w:rsidR="00E90D61">
        <w:rPr>
          <w:snapToGrid w:val="0"/>
        </w:rPr>
        <w:t xml:space="preserve">those of </w:t>
      </w:r>
      <w:r w:rsidR="00F35283" w:rsidRPr="00F35283">
        <w:rPr>
          <w:snapToGrid w:val="0"/>
        </w:rPr>
        <w:t xml:space="preserve">Consultant's agents or employees in the performance of services under this </w:t>
      </w:r>
      <w:r w:rsidR="00D21A4B">
        <w:rPr>
          <w:snapToGrid w:val="0"/>
        </w:rPr>
        <w:t>A</w:t>
      </w:r>
      <w:r w:rsidR="00D21A4B" w:rsidRPr="00F35283">
        <w:rPr>
          <w:snapToGrid w:val="0"/>
        </w:rPr>
        <w:t>greement</w:t>
      </w:r>
      <w:r w:rsidR="00F35283" w:rsidRPr="00F35283">
        <w:rPr>
          <w:snapToGrid w:val="0"/>
        </w:rPr>
        <w:t xml:space="preserve">. </w:t>
      </w:r>
      <w:r w:rsidR="00167E23">
        <w:rPr>
          <w:snapToGrid w:val="0"/>
        </w:rPr>
        <w:t xml:space="preserve"> I</w:t>
      </w:r>
      <w:r w:rsidR="00F35283" w:rsidRPr="00F35283">
        <w:rPr>
          <w:snapToGrid w:val="0"/>
        </w:rPr>
        <w:t xml:space="preserve">t is expected that in carrying out the work under this </w:t>
      </w:r>
      <w:r w:rsidR="00D21A4B">
        <w:rPr>
          <w:snapToGrid w:val="0"/>
        </w:rPr>
        <w:t>A</w:t>
      </w:r>
      <w:r w:rsidR="00D21A4B" w:rsidRPr="00F35283">
        <w:rPr>
          <w:snapToGrid w:val="0"/>
        </w:rPr>
        <w:t>greement</w:t>
      </w:r>
      <w:r w:rsidR="00F35283" w:rsidRPr="00F35283">
        <w:rPr>
          <w:snapToGrid w:val="0"/>
        </w:rPr>
        <w:t xml:space="preserve">, Consultant will make various decisions and judgments and Consultant will determine what actions are required by Consultant and by others to properly complete the work.  Nothing in this </w:t>
      </w:r>
      <w:r w:rsidR="00D21A4B">
        <w:rPr>
          <w:snapToGrid w:val="0"/>
        </w:rPr>
        <w:t>A</w:t>
      </w:r>
      <w:r w:rsidR="00D21A4B" w:rsidRPr="00F35283">
        <w:rPr>
          <w:snapToGrid w:val="0"/>
        </w:rPr>
        <w:t xml:space="preserve">greement </w:t>
      </w:r>
      <w:r w:rsidR="00F35283" w:rsidRPr="00F35283">
        <w:rPr>
          <w:snapToGrid w:val="0"/>
        </w:rPr>
        <w:t xml:space="preserve">shall be interpreted to relieve Consultant from any liability it would otherwise have to </w:t>
      </w:r>
      <w:r w:rsidR="00524C82">
        <w:rPr>
          <w:snapToGrid w:val="0"/>
        </w:rPr>
        <w:t>State</w:t>
      </w:r>
      <w:r w:rsidR="00D21A4B">
        <w:rPr>
          <w:snapToGrid w:val="0"/>
        </w:rPr>
        <w:t xml:space="preserve"> </w:t>
      </w:r>
      <w:r w:rsidR="00F35283" w:rsidRPr="00F35283">
        <w:rPr>
          <w:snapToGrid w:val="0"/>
        </w:rPr>
        <w:t xml:space="preserve">in carrying out the work under this </w:t>
      </w:r>
      <w:r w:rsidR="00D21A4B">
        <w:rPr>
          <w:snapToGrid w:val="0"/>
        </w:rPr>
        <w:t>A</w:t>
      </w:r>
      <w:r w:rsidR="00F35283" w:rsidRPr="00F35283">
        <w:rPr>
          <w:snapToGrid w:val="0"/>
        </w:rPr>
        <w:t>greement.</w:t>
      </w:r>
    </w:p>
    <w:p w14:paraId="256B37A6" w14:textId="49FAF942" w:rsidR="00F35283" w:rsidRDefault="00987BF7" w:rsidP="00D956B7">
      <w:pPr>
        <w:widowControl w:val="0"/>
        <w:spacing w:line="360" w:lineRule="auto"/>
        <w:ind w:left="720" w:right="0" w:hanging="720"/>
        <w:rPr>
          <w:snapToGrid w:val="0"/>
        </w:rPr>
      </w:pPr>
      <w:r>
        <w:rPr>
          <w:snapToGrid w:val="0"/>
        </w:rPr>
        <w:t>20</w:t>
      </w:r>
      <w:r w:rsidR="00D21A4B">
        <w:rPr>
          <w:snapToGrid w:val="0"/>
        </w:rPr>
        <w:t>.2</w:t>
      </w:r>
      <w:r w:rsidR="00164D39">
        <w:rPr>
          <w:snapToGrid w:val="0"/>
        </w:rPr>
        <w:tab/>
      </w:r>
      <w:r w:rsidR="00167E23">
        <w:rPr>
          <w:snapToGrid w:val="0"/>
        </w:rPr>
        <w:t>For the duration</w:t>
      </w:r>
      <w:r w:rsidR="00167E23" w:rsidRPr="00843E56">
        <w:rPr>
          <w:snapToGrid w:val="0"/>
        </w:rPr>
        <w:t xml:space="preserve"> of this </w:t>
      </w:r>
      <w:r w:rsidR="00167E23">
        <w:rPr>
          <w:snapToGrid w:val="0"/>
        </w:rPr>
        <w:t>A</w:t>
      </w:r>
      <w:r w:rsidR="00167E23" w:rsidRPr="00843E56">
        <w:rPr>
          <w:snapToGrid w:val="0"/>
        </w:rPr>
        <w:t xml:space="preserve">greement, </w:t>
      </w:r>
      <w:r w:rsidR="00167E23">
        <w:rPr>
          <w:snapToGrid w:val="0"/>
        </w:rPr>
        <w:t xml:space="preserve">Consultant shall </w:t>
      </w:r>
      <w:r w:rsidR="00167E23" w:rsidRPr="00843E56">
        <w:rPr>
          <w:snapToGrid w:val="0"/>
        </w:rPr>
        <w:t>carry insurance as outlined in Exhibit </w:t>
      </w:r>
      <w:bookmarkStart w:id="16" w:name="Text67"/>
      <w:r w:rsidR="00167E23" w:rsidRPr="00843E56">
        <w:rPr>
          <w:snapToGrid w:val="0"/>
        </w:rPr>
        <w:t>“</w:t>
      </w:r>
      <w:bookmarkEnd w:id="16"/>
      <w:r w:rsidR="00167E23">
        <w:rPr>
          <w:snapToGrid w:val="0"/>
          <w:highlight w:val="yellow"/>
        </w:rPr>
        <w:t>&lt;Insurance&gt;</w:t>
      </w:r>
      <w:r w:rsidR="00167E23" w:rsidRPr="00843E56">
        <w:rPr>
          <w:snapToGrid w:val="0"/>
        </w:rPr>
        <w:t>”</w:t>
      </w:r>
      <w:r w:rsidR="00167E23">
        <w:rPr>
          <w:snapToGrid w:val="0"/>
        </w:rPr>
        <w:t>,</w:t>
      </w:r>
      <w:r w:rsidR="00167E23" w:rsidRPr="00843E56">
        <w:rPr>
          <w:snapToGrid w:val="0"/>
        </w:rPr>
        <w:t xml:space="preserve"> </w:t>
      </w:r>
      <w:r w:rsidR="00167E23" w:rsidRPr="00EC61B9">
        <w:t>attached and incorporated herein by this reference</w:t>
      </w:r>
      <w:r w:rsidR="00167E23">
        <w:rPr>
          <w:snapToGrid w:val="0"/>
        </w:rPr>
        <w:t>.  For any work to be performed by a subconsultant/subcontractor or other person/entity, at any tier, for Consultant</w:t>
      </w:r>
      <w:r w:rsidR="00167E23" w:rsidRPr="00843E56">
        <w:rPr>
          <w:snapToGrid w:val="0"/>
        </w:rPr>
        <w:t>, Consultant shall require that</w:t>
      </w:r>
      <w:r w:rsidR="00167E23">
        <w:rPr>
          <w:snapToGrid w:val="0"/>
        </w:rPr>
        <w:t xml:space="preserve"> such subconsultant/subcontractor or other person/entity meet</w:t>
      </w:r>
      <w:r w:rsidR="00167E23" w:rsidRPr="00843E56">
        <w:rPr>
          <w:snapToGrid w:val="0"/>
        </w:rPr>
        <w:t xml:space="preserve"> the insurance requirements outlined in Exhibit “</w:t>
      </w:r>
      <w:r w:rsidR="00167E23">
        <w:rPr>
          <w:snapToGrid w:val="0"/>
          <w:highlight w:val="yellow"/>
        </w:rPr>
        <w:t>&lt;Insurance</w:t>
      </w:r>
      <w:bookmarkStart w:id="17" w:name="_Hlk67572301"/>
      <w:r w:rsidR="00167E23">
        <w:rPr>
          <w:snapToGrid w:val="0"/>
          <w:highlight w:val="yellow"/>
        </w:rPr>
        <w:t>&gt;</w:t>
      </w:r>
      <w:r w:rsidR="00167E23" w:rsidRPr="00843E56">
        <w:rPr>
          <w:snapToGrid w:val="0"/>
        </w:rPr>
        <w:t>”.</w:t>
      </w:r>
    </w:p>
    <w:p w14:paraId="2010D119" w14:textId="77777777" w:rsidR="00167E23" w:rsidRPr="00C20C08" w:rsidRDefault="00167E23" w:rsidP="00167E23">
      <w:pPr>
        <w:spacing w:before="200" w:line="360" w:lineRule="auto"/>
        <w:ind w:firstLine="0"/>
        <w:rPr>
          <w:u w:val="single"/>
        </w:rPr>
      </w:pPr>
      <w:bookmarkStart w:id="18" w:name="_Hlk67572314"/>
      <w:r w:rsidRPr="006E39BB">
        <w:rPr>
          <w:b/>
          <w:snapToGrid w:val="0"/>
          <w:u w:val="single"/>
        </w:rPr>
        <w:t xml:space="preserve">SECTION </w:t>
      </w:r>
      <w:r>
        <w:rPr>
          <w:b/>
          <w:snapToGrid w:val="0"/>
          <w:u w:val="single"/>
        </w:rPr>
        <w:t>21</w:t>
      </w:r>
      <w:r w:rsidRPr="006E39BB">
        <w:rPr>
          <w:b/>
          <w:snapToGrid w:val="0"/>
          <w:u w:val="single"/>
        </w:rPr>
        <w:t>.  COORDINATING PROFESSIONAL AND PROFESSIONAL REGISTRATION</w:t>
      </w:r>
      <w:r>
        <w:rPr>
          <w:snapToGrid w:val="0"/>
          <w:u w:val="single"/>
        </w:rPr>
        <w:t xml:space="preserve"> (2-1-18)</w:t>
      </w:r>
    </w:p>
    <w:p w14:paraId="403267BA" w14:textId="77777777" w:rsidR="00167E23" w:rsidRPr="00137589" w:rsidRDefault="00167E23" w:rsidP="00167E23">
      <w:pPr>
        <w:spacing w:line="360" w:lineRule="auto"/>
        <w:ind w:firstLine="0"/>
        <w:rPr>
          <w:snapToGrid w:val="0"/>
        </w:rPr>
      </w:pPr>
      <w:bookmarkStart w:id="19" w:name="_Hlk67572526"/>
      <w:r w:rsidRPr="00137589">
        <w:rPr>
          <w:snapToGrid w:val="0"/>
        </w:rPr>
        <w:t>21.1</w:t>
      </w:r>
      <w:r w:rsidRPr="00137589">
        <w:rPr>
          <w:snapToGrid w:val="0"/>
        </w:rPr>
        <w:tab/>
      </w:r>
      <w:r w:rsidRPr="00137589">
        <w:rPr>
          <w:snapToGrid w:val="0"/>
          <w:u w:val="single"/>
        </w:rPr>
        <w:t>Coordinating Professional</w:t>
      </w:r>
    </w:p>
    <w:p w14:paraId="68C21486" w14:textId="77777777" w:rsidR="00167E23" w:rsidRPr="006314B8" w:rsidRDefault="00167E23" w:rsidP="00167E23">
      <w:pPr>
        <w:spacing w:line="360" w:lineRule="auto"/>
        <w:ind w:left="720" w:right="274" w:firstLine="0"/>
        <w:rPr>
          <w:snapToGrid w:val="0"/>
        </w:rPr>
      </w:pPr>
      <w:r w:rsidRPr="006314B8">
        <w:rPr>
          <w:snapToGrid w:val="0"/>
        </w:rPr>
        <w:t>To the extent of any design work applicable to the Services under this Agreement, the following Coordinating Professional language appl</w:t>
      </w:r>
      <w:r>
        <w:rPr>
          <w:snapToGrid w:val="0"/>
        </w:rPr>
        <w:t>ies</w:t>
      </w:r>
      <w:r w:rsidRPr="006314B8">
        <w:rPr>
          <w:snapToGrid w:val="0"/>
        </w:rPr>
        <w:t>:</w:t>
      </w:r>
    </w:p>
    <w:p w14:paraId="789A3D3B" w14:textId="0C42BD10" w:rsidR="00167E23" w:rsidRPr="00E13756" w:rsidRDefault="00167E23" w:rsidP="00167E23">
      <w:pPr>
        <w:spacing w:line="360" w:lineRule="auto"/>
        <w:ind w:left="720" w:firstLine="0"/>
        <w:rPr>
          <w:snapToGrid w:val="0"/>
        </w:rPr>
      </w:pPr>
      <w:r>
        <w:rPr>
          <w:snapToGrid w:val="0"/>
        </w:rPr>
        <w:t>State</w:t>
      </w:r>
      <w:r w:rsidRPr="00E13756">
        <w:rPr>
          <w:snapToGrid w:val="0"/>
        </w:rPr>
        <w:t xml:space="preserve"> has designated its Roadway Design Engineer as the Coordinating Professional </w:t>
      </w:r>
      <w:r>
        <w:rPr>
          <w:snapToGrid w:val="0"/>
        </w:rPr>
        <w:t>(defined in § 81</w:t>
      </w:r>
      <w:r>
        <w:rPr>
          <w:snapToGrid w:val="0"/>
        </w:rPr>
        <w:noBreakHyphen/>
        <w:t>3408)</w:t>
      </w:r>
      <w:r w:rsidRPr="00E13756">
        <w:rPr>
          <w:snapToGrid w:val="0"/>
        </w:rPr>
        <w:t xml:space="preserve"> for this project </w:t>
      </w:r>
      <w:r>
        <w:rPr>
          <w:snapToGrid w:val="0"/>
        </w:rPr>
        <w:t>a</w:t>
      </w:r>
      <w:r w:rsidRPr="00E13756">
        <w:rPr>
          <w:snapToGrid w:val="0"/>
        </w:rPr>
        <w:t>s required by Neb.</w:t>
      </w:r>
      <w:r>
        <w:rPr>
          <w:snapToGrid w:val="0"/>
        </w:rPr>
        <w:t xml:space="preserve"> </w:t>
      </w:r>
      <w:r w:rsidRPr="00E13756">
        <w:rPr>
          <w:snapToGrid w:val="0"/>
        </w:rPr>
        <w:t>Rev.</w:t>
      </w:r>
      <w:r>
        <w:rPr>
          <w:snapToGrid w:val="0"/>
        </w:rPr>
        <w:t xml:space="preserve"> </w:t>
      </w:r>
      <w:r w:rsidRPr="00E13756">
        <w:rPr>
          <w:snapToGrid w:val="0"/>
        </w:rPr>
        <w:t>Stat. § 81-3437</w:t>
      </w:r>
      <w:r>
        <w:rPr>
          <w:snapToGrid w:val="0"/>
        </w:rPr>
        <w:t xml:space="preserve">.02 of the Nebraska </w:t>
      </w:r>
      <w:r w:rsidRPr="00E13756">
        <w:rPr>
          <w:snapToGrid w:val="0"/>
        </w:rPr>
        <w:t xml:space="preserve">Engineers and Architects Regulation </w:t>
      </w:r>
      <w:r>
        <w:rPr>
          <w:snapToGrid w:val="0"/>
        </w:rPr>
        <w:t xml:space="preserve">Act (Neb. Rev. Stat </w:t>
      </w:r>
      <w:r w:rsidRPr="00E13756">
        <w:rPr>
          <w:snapToGrid w:val="0"/>
        </w:rPr>
        <w:t>§ 81</w:t>
      </w:r>
      <w:r>
        <w:rPr>
          <w:snapToGrid w:val="0"/>
        </w:rPr>
        <w:t>-3104 et seq.).</w:t>
      </w:r>
      <w:r w:rsidRPr="00E13756">
        <w:rPr>
          <w:snapToGrid w:val="0"/>
        </w:rPr>
        <w:t xml:space="preserve"> The Coordinating Professional </w:t>
      </w:r>
      <w:r>
        <w:rPr>
          <w:snapToGrid w:val="0"/>
        </w:rPr>
        <w:t>will</w:t>
      </w:r>
      <w:r w:rsidRPr="00E13756">
        <w:rPr>
          <w:snapToGrid w:val="0"/>
        </w:rPr>
        <w:t xml:space="preserve"> apply his or her seal and signature and the date to the cover sheet of all documents and denote the seal as that of the Coordinating Professional.  The Coordinating Professional </w:t>
      </w:r>
      <w:r w:rsidR="00E90D61">
        <w:rPr>
          <w:snapToGrid w:val="0"/>
        </w:rPr>
        <w:t>will</w:t>
      </w:r>
      <w:r w:rsidRPr="00E13756">
        <w:rPr>
          <w:snapToGrid w:val="0"/>
        </w:rPr>
        <w:t xml:space="preserve"> verify that all design disciplines involved in the project are working in coordination with one another, and that any changes made to the design are approved by the corresponding discipline.  Consultant agrees to cooperate with the State’s Coordinating Professional to meet the </w:t>
      </w:r>
      <w:r w:rsidRPr="00E13756">
        <w:rPr>
          <w:snapToGrid w:val="0"/>
        </w:rPr>
        <w:lastRenderedPageBreak/>
        <w:t xml:space="preserve">requirements of state law. </w:t>
      </w:r>
      <w:r>
        <w:rPr>
          <w:snapToGrid w:val="0"/>
        </w:rPr>
        <w:t xml:space="preserve"> </w:t>
      </w:r>
      <w:r w:rsidRPr="00E13756">
        <w:rPr>
          <w:snapToGrid w:val="0"/>
        </w:rPr>
        <w:t xml:space="preserve">Consultant further agrees to </w:t>
      </w:r>
      <w:r>
        <w:rPr>
          <w:snapToGrid w:val="0"/>
        </w:rPr>
        <w:t xml:space="preserve">contractually </w:t>
      </w:r>
      <w:r w:rsidRPr="00E13756">
        <w:rPr>
          <w:snapToGrid w:val="0"/>
        </w:rPr>
        <w:t>require its subconsultants to cooperate with the State’s Coordinating Professional.</w:t>
      </w:r>
    </w:p>
    <w:p w14:paraId="502BF77E" w14:textId="77777777" w:rsidR="00167E23" w:rsidRPr="00137589" w:rsidRDefault="00167E23" w:rsidP="00C15BFC">
      <w:pPr>
        <w:keepNext/>
        <w:keepLines/>
        <w:spacing w:line="360" w:lineRule="auto"/>
        <w:ind w:right="115" w:firstLine="0"/>
        <w:rPr>
          <w:snapToGrid w:val="0"/>
        </w:rPr>
      </w:pPr>
      <w:r w:rsidRPr="00137589">
        <w:rPr>
          <w:snapToGrid w:val="0"/>
        </w:rPr>
        <w:t>21.2</w:t>
      </w:r>
      <w:r w:rsidRPr="00137589">
        <w:rPr>
          <w:snapToGrid w:val="0"/>
        </w:rPr>
        <w:tab/>
      </w:r>
      <w:r w:rsidRPr="00137589">
        <w:rPr>
          <w:snapToGrid w:val="0"/>
          <w:u w:val="single"/>
        </w:rPr>
        <w:t>Professional Registration</w:t>
      </w:r>
    </w:p>
    <w:p w14:paraId="41C28EBD" w14:textId="0E4B9A41" w:rsidR="00167E23" w:rsidRPr="00843E56" w:rsidRDefault="00167E23" w:rsidP="00C15BFC">
      <w:pPr>
        <w:keepNext/>
        <w:keepLines/>
        <w:spacing w:line="360" w:lineRule="auto"/>
        <w:ind w:left="720" w:right="115" w:firstLine="0"/>
        <w:rPr>
          <w:snapToGrid w:val="0"/>
        </w:rPr>
      </w:pPr>
      <w:r>
        <w:rPr>
          <w:snapToGrid w:val="0"/>
        </w:rPr>
        <w:t>To the extent the work requires engineering services, Consultant</w:t>
      </w:r>
      <w:r w:rsidRPr="00843E56">
        <w:rPr>
          <w:snapToGrid w:val="0"/>
        </w:rPr>
        <w:t xml:space="preserve"> </w:t>
      </w:r>
      <w:r w:rsidR="005C2005">
        <w:rPr>
          <w:snapToGrid w:val="0"/>
        </w:rPr>
        <w:t>will</w:t>
      </w:r>
      <w:r w:rsidRPr="00843E56">
        <w:rPr>
          <w:snapToGrid w:val="0"/>
        </w:rPr>
        <w:t xml:space="preserve"> affix </w:t>
      </w:r>
      <w:r>
        <w:rPr>
          <w:snapToGrid w:val="0"/>
        </w:rPr>
        <w:t xml:space="preserve">and sign </w:t>
      </w:r>
      <w:r w:rsidRPr="00843E56">
        <w:rPr>
          <w:snapToGrid w:val="0"/>
        </w:rPr>
        <w:t xml:space="preserve">the seal of a registered professional engineer or architect licensed to practice in the State of Nebraska, on all </w:t>
      </w:r>
      <w:r>
        <w:rPr>
          <w:snapToGrid w:val="0"/>
        </w:rPr>
        <w:t>applicable</w:t>
      </w:r>
      <w:r w:rsidRPr="00843E56">
        <w:rPr>
          <w:snapToGrid w:val="0"/>
        </w:rPr>
        <w:t xml:space="preserve"> documents, </w:t>
      </w:r>
      <w:r>
        <w:rPr>
          <w:snapToGrid w:val="0"/>
        </w:rPr>
        <w:t xml:space="preserve">plans, </w:t>
      </w:r>
      <w:r w:rsidRPr="00843E56">
        <w:rPr>
          <w:snapToGrid w:val="0"/>
        </w:rPr>
        <w:t>specifications</w:t>
      </w:r>
      <w:r>
        <w:rPr>
          <w:snapToGrid w:val="0"/>
        </w:rPr>
        <w:t>, and reports</w:t>
      </w:r>
      <w:r w:rsidRPr="00843E56">
        <w:rPr>
          <w:snapToGrid w:val="0"/>
        </w:rPr>
        <w:t xml:space="preserve"> prepared under this </w:t>
      </w:r>
      <w:r>
        <w:rPr>
          <w:snapToGrid w:val="0"/>
        </w:rPr>
        <w:t>A</w:t>
      </w:r>
      <w:r w:rsidRPr="00843E56">
        <w:rPr>
          <w:snapToGrid w:val="0"/>
        </w:rPr>
        <w:t>greement as required by the Nebraska Engineers and Architects Regulations Act.</w:t>
      </w:r>
      <w:bookmarkEnd w:id="19"/>
    </w:p>
    <w:bookmarkEnd w:id="18"/>
    <w:bookmarkEnd w:id="17"/>
    <w:p w14:paraId="2171C664" w14:textId="77777777" w:rsidR="001C3CEF" w:rsidRPr="00CF2AE5" w:rsidRDefault="00622D5E" w:rsidP="008615E9">
      <w:pPr>
        <w:keepNext/>
        <w:keepLines/>
        <w:spacing w:before="200" w:line="360" w:lineRule="auto"/>
        <w:ind w:right="0" w:firstLine="0"/>
        <w:rPr>
          <w:b/>
          <w:u w:val="single"/>
        </w:rPr>
      </w:pPr>
      <w:r w:rsidRPr="00CF2AE5">
        <w:rPr>
          <w:b/>
          <w:u w:val="single"/>
        </w:rPr>
        <w:t xml:space="preserve">SECTION </w:t>
      </w:r>
      <w:r w:rsidR="003532E3" w:rsidRPr="00CF2AE5">
        <w:rPr>
          <w:b/>
          <w:u w:val="single"/>
        </w:rPr>
        <w:t>2</w:t>
      </w:r>
      <w:r w:rsidR="00987BF7">
        <w:rPr>
          <w:b/>
          <w:u w:val="single"/>
        </w:rPr>
        <w:t>2</w:t>
      </w:r>
      <w:r w:rsidR="005D1FF7" w:rsidRPr="00CF2AE5">
        <w:rPr>
          <w:b/>
          <w:u w:val="single"/>
        </w:rPr>
        <w:t>.  SUCCESSORS</w:t>
      </w:r>
      <w:r w:rsidR="00540254" w:rsidRPr="00CF2AE5">
        <w:rPr>
          <w:b/>
          <w:u w:val="single"/>
        </w:rPr>
        <w:t> </w:t>
      </w:r>
      <w:r w:rsidR="005D1FF7" w:rsidRPr="00CF2AE5">
        <w:rPr>
          <w:b/>
          <w:u w:val="single"/>
        </w:rPr>
        <w:t>AND</w:t>
      </w:r>
      <w:r w:rsidR="00540254" w:rsidRPr="00CF2AE5">
        <w:rPr>
          <w:b/>
          <w:u w:val="single"/>
        </w:rPr>
        <w:t> </w:t>
      </w:r>
      <w:r w:rsidR="005D1FF7" w:rsidRPr="00CF2AE5">
        <w:rPr>
          <w:b/>
          <w:u w:val="single"/>
        </w:rPr>
        <w:t>ASSIGNS</w:t>
      </w:r>
    </w:p>
    <w:p w14:paraId="24D4A5C0" w14:textId="4B87F724" w:rsidR="0067263A" w:rsidRPr="0044323D" w:rsidRDefault="005D1FF7" w:rsidP="008615E9">
      <w:pPr>
        <w:keepLines/>
        <w:spacing w:line="360" w:lineRule="auto"/>
        <w:ind w:right="0" w:firstLine="0"/>
      </w:pPr>
      <w:r w:rsidRPr="0044323D">
        <w:t xml:space="preserve">This </w:t>
      </w:r>
      <w:r w:rsidR="00167E23">
        <w:t>A</w:t>
      </w:r>
      <w:r w:rsidRPr="0044323D">
        <w:t>greement is binding on successors and assigns of either party.</w:t>
      </w:r>
    </w:p>
    <w:p w14:paraId="0CE76BCD" w14:textId="77777777" w:rsidR="00253D59" w:rsidRDefault="005C45C3" w:rsidP="00D956B7">
      <w:pPr>
        <w:widowControl w:val="0"/>
        <w:spacing w:before="200" w:line="360" w:lineRule="auto"/>
        <w:ind w:right="0" w:firstLine="0"/>
        <w:rPr>
          <w:snapToGrid w:val="0"/>
          <w:u w:val="single"/>
        </w:rPr>
      </w:pPr>
      <w:r w:rsidRPr="00CF2AE5">
        <w:rPr>
          <w:b/>
          <w:u w:val="single"/>
        </w:rPr>
        <w:t xml:space="preserve">SECTION </w:t>
      </w:r>
      <w:r w:rsidR="00794019" w:rsidRPr="00CF2AE5">
        <w:rPr>
          <w:b/>
          <w:u w:val="single"/>
        </w:rPr>
        <w:t>2</w:t>
      </w:r>
      <w:r w:rsidR="00987BF7">
        <w:rPr>
          <w:b/>
          <w:u w:val="single"/>
        </w:rPr>
        <w:t>3</w:t>
      </w:r>
      <w:r w:rsidRPr="00CF2AE5">
        <w:rPr>
          <w:b/>
          <w:u w:val="single"/>
        </w:rPr>
        <w:t>.  DRUG-FREE WORKPLACE POLICY</w:t>
      </w:r>
    </w:p>
    <w:p w14:paraId="251F6207" w14:textId="4EF4946F" w:rsidR="00253D59" w:rsidRDefault="00987BF7" w:rsidP="00D956B7">
      <w:pPr>
        <w:widowControl w:val="0"/>
        <w:spacing w:line="360" w:lineRule="auto"/>
        <w:ind w:right="0" w:firstLine="0"/>
        <w:rPr>
          <w:snapToGrid w:val="0"/>
        </w:rPr>
      </w:pPr>
      <w:r>
        <w:rPr>
          <w:snapToGrid w:val="0"/>
        </w:rPr>
        <w:t>Consultant</w:t>
      </w:r>
      <w:r w:rsidR="005C45C3" w:rsidRPr="0044323D">
        <w:rPr>
          <w:snapToGrid w:val="0"/>
        </w:rPr>
        <w:t xml:space="preserve"> shall have</w:t>
      </w:r>
      <w:r w:rsidR="00167E23">
        <w:rPr>
          <w:snapToGrid w:val="0"/>
        </w:rPr>
        <w:t>, and comply with,</w:t>
      </w:r>
      <w:r w:rsidR="005C45C3" w:rsidRPr="0044323D">
        <w:rPr>
          <w:snapToGrid w:val="0"/>
        </w:rPr>
        <w:t xml:space="preserve"> an acceptable and current drug-free workplace policy on file with </w:t>
      </w:r>
      <w:r>
        <w:rPr>
          <w:snapToGrid w:val="0"/>
        </w:rPr>
        <w:t>State</w:t>
      </w:r>
      <w:r w:rsidR="005C45C3" w:rsidRPr="0044323D">
        <w:rPr>
          <w:snapToGrid w:val="0"/>
        </w:rPr>
        <w:t xml:space="preserve">.  </w:t>
      </w:r>
      <w:bookmarkStart w:id="20" w:name="_Hlk67572747"/>
      <w:r w:rsidR="00167E23">
        <w:rPr>
          <w:snapToGrid w:val="0"/>
        </w:rPr>
        <w:t>Consultant’s employees shall not use illegal drugs or consume alcohol during work hours and while performing Services for State under this Agreement.</w:t>
      </w:r>
      <w:bookmarkEnd w:id="20"/>
    </w:p>
    <w:p w14:paraId="4000761E" w14:textId="77777777" w:rsidR="00253D59" w:rsidRPr="00CF2AE5" w:rsidRDefault="005C45C3" w:rsidP="00D956B7">
      <w:pPr>
        <w:widowControl w:val="0"/>
        <w:spacing w:before="200" w:line="360" w:lineRule="auto"/>
        <w:ind w:right="0" w:firstLine="0"/>
        <w:rPr>
          <w:b/>
          <w:u w:val="single"/>
        </w:rPr>
      </w:pPr>
      <w:r w:rsidRPr="00CF2AE5">
        <w:rPr>
          <w:b/>
          <w:u w:val="single"/>
        </w:rPr>
        <w:t xml:space="preserve">SECTION </w:t>
      </w:r>
      <w:r w:rsidR="00F432D8" w:rsidRPr="00CF2AE5">
        <w:rPr>
          <w:b/>
          <w:u w:val="single"/>
        </w:rPr>
        <w:t>2</w:t>
      </w:r>
      <w:r w:rsidR="00987BF7">
        <w:rPr>
          <w:b/>
          <w:u w:val="single"/>
        </w:rPr>
        <w:t>4</w:t>
      </w:r>
      <w:r w:rsidRPr="00CF2AE5">
        <w:rPr>
          <w:b/>
          <w:u w:val="single"/>
        </w:rPr>
        <w:t>.  FAIR EMPLOYMENT PRACTICES ACT</w:t>
      </w:r>
    </w:p>
    <w:p w14:paraId="6CC032FD" w14:textId="7DB5A9E9" w:rsidR="00253D59" w:rsidRDefault="00987BF7" w:rsidP="00D956B7">
      <w:pPr>
        <w:widowControl w:val="0"/>
        <w:spacing w:line="360" w:lineRule="auto"/>
        <w:ind w:right="0" w:firstLine="0"/>
        <w:rPr>
          <w:snapToGrid w:val="0"/>
        </w:rPr>
      </w:pPr>
      <w:r>
        <w:rPr>
          <w:snapToGrid w:val="0"/>
        </w:rPr>
        <w:t>Consultant</w:t>
      </w:r>
      <w:r w:rsidR="005C45C3" w:rsidRPr="0044323D">
        <w:rPr>
          <w:snapToGrid w:val="0"/>
        </w:rPr>
        <w:t xml:space="preserve"> agrees to abide by the Nebraska Fair Employment Practices Act, as provided by Neb.</w:t>
      </w:r>
      <w:r w:rsidR="00322BA7">
        <w:rPr>
          <w:snapToGrid w:val="0"/>
        </w:rPr>
        <w:t xml:space="preserve"> </w:t>
      </w:r>
      <w:r w:rsidR="005C45C3" w:rsidRPr="0044323D">
        <w:rPr>
          <w:snapToGrid w:val="0"/>
        </w:rPr>
        <w:t>Rev.</w:t>
      </w:r>
      <w:r w:rsidR="00322BA7">
        <w:rPr>
          <w:snapToGrid w:val="0"/>
        </w:rPr>
        <w:t xml:space="preserve"> </w:t>
      </w:r>
      <w:r w:rsidR="005C45C3" w:rsidRPr="0044323D">
        <w:rPr>
          <w:snapToGrid w:val="0"/>
        </w:rPr>
        <w:t>Stat.</w:t>
      </w:r>
      <w:r w:rsidR="00C933F0">
        <w:rPr>
          <w:snapToGrid w:val="0"/>
        </w:rPr>
        <w:t xml:space="preserve"> </w:t>
      </w:r>
      <w:r w:rsidR="00C933F0" w:rsidRPr="00843E56">
        <w:rPr>
          <w:snapToGrid w:val="0"/>
        </w:rPr>
        <w:t>§§</w:t>
      </w:r>
      <w:r w:rsidR="005C45C3" w:rsidRPr="0044323D">
        <w:rPr>
          <w:snapToGrid w:val="0"/>
        </w:rPr>
        <w:t xml:space="preserve"> 48-1101 through 48-1126</w:t>
      </w:r>
      <w:r w:rsidR="002C04F7">
        <w:rPr>
          <w:snapToGrid w:val="0"/>
        </w:rPr>
        <w:t>.</w:t>
      </w:r>
    </w:p>
    <w:p w14:paraId="247108CD" w14:textId="77777777" w:rsidR="00253D59" w:rsidRPr="00CF2AE5" w:rsidRDefault="005C45C3" w:rsidP="00D956B7">
      <w:pPr>
        <w:widowControl w:val="0"/>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5</w:t>
      </w:r>
      <w:r w:rsidRPr="00CF2AE5">
        <w:rPr>
          <w:b/>
          <w:u w:val="single"/>
        </w:rPr>
        <w:t>.  DISABILITIES ACT</w:t>
      </w:r>
    </w:p>
    <w:p w14:paraId="1F6B61BD" w14:textId="77777777" w:rsidR="00253D59" w:rsidRDefault="00987BF7" w:rsidP="00D956B7">
      <w:pPr>
        <w:widowControl w:val="0"/>
        <w:spacing w:line="360" w:lineRule="auto"/>
        <w:ind w:right="0" w:firstLine="0"/>
        <w:rPr>
          <w:u w:val="single"/>
        </w:rPr>
      </w:pPr>
      <w:r>
        <w:rPr>
          <w:snapToGrid w:val="0"/>
        </w:rPr>
        <w:t>Consultant</w:t>
      </w:r>
      <w:r w:rsidR="005C45C3" w:rsidRPr="0044323D">
        <w:rPr>
          <w:snapToGrid w:val="0"/>
        </w:rPr>
        <w:t xml:space="preserve"> agrees to comply with the Americans with Disabilities Act of 1990 (P.L. 101-366), as implemented by 28 CFR 35</w:t>
      </w:r>
      <w:r w:rsidR="002C04F7">
        <w:rPr>
          <w:snapToGrid w:val="0"/>
        </w:rPr>
        <w:t>.</w:t>
      </w:r>
    </w:p>
    <w:p w14:paraId="75914B26" w14:textId="77777777" w:rsidR="00253D59" w:rsidRPr="00CF2AE5" w:rsidRDefault="005C45C3" w:rsidP="00D956B7">
      <w:pPr>
        <w:widowControl w:val="0"/>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6</w:t>
      </w:r>
      <w:r w:rsidRPr="00CF2AE5">
        <w:rPr>
          <w:b/>
          <w:u w:val="single"/>
        </w:rPr>
        <w:t>.  DISADVANTAGED BUSINESS ENTERPRISES</w:t>
      </w:r>
    </w:p>
    <w:p w14:paraId="61FCF98C" w14:textId="00D94BA5" w:rsidR="00253D59" w:rsidRDefault="00987BF7" w:rsidP="00D956B7">
      <w:pPr>
        <w:widowControl w:val="0"/>
        <w:spacing w:line="360" w:lineRule="auto"/>
        <w:ind w:left="720" w:right="0" w:hanging="720"/>
        <w:rPr>
          <w:snapToGrid w:val="0"/>
        </w:rPr>
      </w:pPr>
      <w:r>
        <w:rPr>
          <w:snapToGrid w:val="0"/>
        </w:rPr>
        <w:t>26</w:t>
      </w:r>
      <w:r w:rsidR="002C04F7">
        <w:rPr>
          <w:snapToGrid w:val="0"/>
        </w:rPr>
        <w:t>.1</w:t>
      </w:r>
      <w:r w:rsidR="005C45C3" w:rsidRPr="0044323D">
        <w:rPr>
          <w:snapToGrid w:val="0"/>
        </w:rPr>
        <w:tab/>
      </w:r>
      <w:r>
        <w:rPr>
          <w:snapToGrid w:val="0"/>
        </w:rPr>
        <w:t>Consultant</w:t>
      </w:r>
      <w:r w:rsidR="005C45C3" w:rsidRPr="0044323D">
        <w:rPr>
          <w:snapToGrid w:val="0"/>
        </w:rPr>
        <w:t xml:space="preserve"> shall ensure that disadvantaged business enterprises, as defined in 49 CFR 26, have the maximum opportunity to compete for and participate in the performance of </w:t>
      </w:r>
      <w:proofErr w:type="spellStart"/>
      <w:r w:rsidR="005C45C3" w:rsidRPr="0044323D">
        <w:rPr>
          <w:snapToGrid w:val="0"/>
        </w:rPr>
        <w:t>subagreements</w:t>
      </w:r>
      <w:proofErr w:type="spellEnd"/>
      <w:r w:rsidR="005C45C3" w:rsidRPr="0044323D">
        <w:rPr>
          <w:snapToGrid w:val="0"/>
        </w:rPr>
        <w:t xml:space="preserve"> financed in whole or in part with federal funds under this </w:t>
      </w:r>
      <w:r w:rsidR="00167E23">
        <w:rPr>
          <w:snapToGrid w:val="0"/>
        </w:rPr>
        <w:t>A</w:t>
      </w:r>
      <w:r w:rsidR="002C04F7" w:rsidRPr="0044323D">
        <w:rPr>
          <w:snapToGrid w:val="0"/>
        </w:rPr>
        <w:t>greement</w:t>
      </w:r>
      <w:r w:rsidR="005C45C3" w:rsidRPr="0044323D">
        <w:rPr>
          <w:snapToGrid w:val="0"/>
        </w:rPr>
        <w:t xml:space="preserve">.  </w:t>
      </w:r>
    </w:p>
    <w:p w14:paraId="40FE5CBB" w14:textId="0B312FF2" w:rsidR="00253D59" w:rsidRDefault="00987BF7" w:rsidP="00D956B7">
      <w:pPr>
        <w:widowControl w:val="0"/>
        <w:spacing w:line="360" w:lineRule="auto"/>
        <w:ind w:left="720" w:right="0" w:hanging="720"/>
        <w:rPr>
          <w:snapToGrid w:val="0"/>
        </w:rPr>
      </w:pPr>
      <w:r>
        <w:rPr>
          <w:snapToGrid w:val="0"/>
        </w:rPr>
        <w:t>26</w:t>
      </w:r>
      <w:r w:rsidR="002C04F7">
        <w:rPr>
          <w:snapToGrid w:val="0"/>
        </w:rPr>
        <w:t>.2</w:t>
      </w:r>
      <w:r w:rsidR="005C45C3" w:rsidRPr="0044323D">
        <w:rPr>
          <w:snapToGrid w:val="0"/>
        </w:rPr>
        <w:tab/>
      </w:r>
      <w:r>
        <w:rPr>
          <w:snapToGrid w:val="0"/>
        </w:rPr>
        <w:t>Consultant</w:t>
      </w:r>
      <w:r w:rsidR="005C45C3" w:rsidRPr="0044323D">
        <w:rPr>
          <w:snapToGrid w:val="0"/>
        </w:rPr>
        <w:t xml:space="preserve"> shall not discriminate on the basis of race, color, sex, </w:t>
      </w:r>
      <w:r w:rsidR="002C04F7">
        <w:rPr>
          <w:snapToGrid w:val="0"/>
        </w:rPr>
        <w:t>age, disability,</w:t>
      </w:r>
      <w:r w:rsidR="00167E23">
        <w:rPr>
          <w:snapToGrid w:val="0"/>
        </w:rPr>
        <w:t xml:space="preserve"> </w:t>
      </w:r>
      <w:r w:rsidR="005C45C3" w:rsidRPr="0044323D">
        <w:rPr>
          <w:snapToGrid w:val="0"/>
        </w:rPr>
        <w:t xml:space="preserve">or national origin in the award and performance of FHWA-assisted contracts.  Failure of </w:t>
      </w:r>
      <w:r>
        <w:rPr>
          <w:snapToGrid w:val="0"/>
        </w:rPr>
        <w:t>Consultant</w:t>
      </w:r>
      <w:r w:rsidR="005C45C3" w:rsidRPr="0044323D">
        <w:rPr>
          <w:snapToGrid w:val="0"/>
        </w:rPr>
        <w:t xml:space="preserve"> to carry out the requirements set forth above will constitute a breach of this </w:t>
      </w:r>
      <w:r w:rsidR="002C04F7">
        <w:rPr>
          <w:snapToGrid w:val="0"/>
        </w:rPr>
        <w:t>A</w:t>
      </w:r>
      <w:r w:rsidR="002C04F7" w:rsidRPr="0044323D">
        <w:rPr>
          <w:snapToGrid w:val="0"/>
        </w:rPr>
        <w:t xml:space="preserve">greement </w:t>
      </w:r>
      <w:r w:rsidR="005C45C3" w:rsidRPr="0044323D">
        <w:rPr>
          <w:snapToGrid w:val="0"/>
        </w:rPr>
        <w:t xml:space="preserve">and, after the notification of the FHWA, may result in termination of this </w:t>
      </w:r>
      <w:r w:rsidR="002C04F7">
        <w:rPr>
          <w:snapToGrid w:val="0"/>
        </w:rPr>
        <w:lastRenderedPageBreak/>
        <w:t>A</w:t>
      </w:r>
      <w:r w:rsidR="002C04F7" w:rsidRPr="0044323D">
        <w:rPr>
          <w:snapToGrid w:val="0"/>
        </w:rPr>
        <w:t xml:space="preserve">greement </w:t>
      </w:r>
      <w:r w:rsidR="005C45C3" w:rsidRPr="0044323D">
        <w:rPr>
          <w:snapToGrid w:val="0"/>
        </w:rPr>
        <w:t xml:space="preserve">by </w:t>
      </w:r>
      <w:r w:rsidR="00524C82">
        <w:rPr>
          <w:snapToGrid w:val="0"/>
        </w:rPr>
        <w:t>State</w:t>
      </w:r>
      <w:r w:rsidR="002C04F7">
        <w:rPr>
          <w:snapToGrid w:val="0"/>
        </w:rPr>
        <w:t xml:space="preserve"> </w:t>
      </w:r>
      <w:r w:rsidR="005C45C3" w:rsidRPr="0044323D">
        <w:rPr>
          <w:snapToGrid w:val="0"/>
        </w:rPr>
        <w:t xml:space="preserve">or </w:t>
      </w:r>
      <w:r w:rsidR="005C45C3" w:rsidRPr="000B10DF">
        <w:rPr>
          <w:snapToGrid w:val="0"/>
        </w:rPr>
        <w:t xml:space="preserve">such remedy as </w:t>
      </w:r>
      <w:r w:rsidR="00524C82">
        <w:rPr>
          <w:snapToGrid w:val="0"/>
        </w:rPr>
        <w:t>State</w:t>
      </w:r>
      <w:r w:rsidR="005C45C3" w:rsidRPr="000B10DF">
        <w:rPr>
          <w:snapToGrid w:val="0"/>
        </w:rPr>
        <w:t xml:space="preserve"> deem</w:t>
      </w:r>
      <w:r w:rsidR="00C933F0">
        <w:rPr>
          <w:snapToGrid w:val="0"/>
        </w:rPr>
        <w:t>s</w:t>
      </w:r>
      <w:r w:rsidR="005C45C3" w:rsidRPr="000B10DF">
        <w:rPr>
          <w:snapToGrid w:val="0"/>
        </w:rPr>
        <w:t xml:space="preserve"> appropriate.  </w:t>
      </w:r>
    </w:p>
    <w:p w14:paraId="264B5A10" w14:textId="77777777" w:rsidR="00C97250" w:rsidRDefault="00C97250" w:rsidP="00C97250">
      <w:pPr>
        <w:keepNext/>
        <w:spacing w:before="200" w:line="240" w:lineRule="auto"/>
        <w:ind w:left="1440" w:right="0" w:hanging="1440"/>
        <w:rPr>
          <w:bCs/>
          <w:i/>
          <w:iCs/>
          <w:snapToGrid w:val="0"/>
          <w:sz w:val="18"/>
          <w:szCs w:val="16"/>
        </w:rPr>
      </w:pPr>
      <w:r w:rsidRPr="00C97250">
        <w:rPr>
          <w:b/>
          <w:snapToGrid w:val="0"/>
          <w:u w:val="single"/>
        </w:rPr>
        <w:t>SECTION 27. TITLE VI NONDISCRIMINATION CLAUSES</w:t>
      </w:r>
      <w:r w:rsidRPr="00C97250">
        <w:rPr>
          <w:bCs/>
          <w:snapToGrid w:val="0"/>
        </w:rPr>
        <w:t xml:space="preserve"> </w:t>
      </w:r>
      <w:r w:rsidRPr="00C97250">
        <w:rPr>
          <w:bCs/>
          <w:i/>
          <w:iCs/>
          <w:snapToGrid w:val="0"/>
          <w:sz w:val="18"/>
          <w:szCs w:val="16"/>
        </w:rPr>
        <w:t>(2023 NDOT Title VI Implementation Plan)</w:t>
      </w:r>
    </w:p>
    <w:p w14:paraId="7820F730" w14:textId="13702B7A" w:rsidR="00EE7A46" w:rsidRPr="00EE7A46" w:rsidRDefault="00EE7A46" w:rsidP="00EE7A46">
      <w:pPr>
        <w:keepNext/>
        <w:spacing w:before="120" w:line="360" w:lineRule="auto"/>
        <w:ind w:firstLine="0"/>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w:t>
      </w:r>
      <w:proofErr w:type="gramStart"/>
      <w:r>
        <w:rPr>
          <w:bCs/>
          <w:snapToGrid w:val="0"/>
        </w:rPr>
        <w:t>during the course of</w:t>
      </w:r>
      <w:proofErr w:type="gramEnd"/>
      <w:r>
        <w:rPr>
          <w:bCs/>
          <w:snapToGrid w:val="0"/>
        </w:rPr>
        <w:t xml:space="preserve"> this Agreement, the Parties will meet, confer and amend the Agreement to the extent possible to remain in compliance with applicable federal law.  </w:t>
      </w:r>
    </w:p>
    <w:p w14:paraId="33CAD93A" w14:textId="77777777" w:rsidR="00C97250" w:rsidRPr="00C97250" w:rsidRDefault="00C97250" w:rsidP="00C97250">
      <w:pPr>
        <w:keepNext/>
        <w:spacing w:before="120" w:line="360" w:lineRule="auto"/>
        <w:ind w:left="720" w:right="0" w:hanging="720"/>
        <w:rPr>
          <w:snapToGrid w:val="0"/>
        </w:rPr>
      </w:pPr>
      <w:r w:rsidRPr="00C97250">
        <w:rPr>
          <w:snapToGrid w:val="0"/>
        </w:rPr>
        <w:t>27.1</w:t>
      </w:r>
      <w:r w:rsidRPr="00C97250">
        <w:rPr>
          <w:snapToGrid w:val="0"/>
        </w:rPr>
        <w:tab/>
        <w:t>Appendix A - During the performance of this contract, the Contractor or Consultant, for itself, its assignees, and successors in interest (hereinafter referred to as the “contractor”) agrees as follows:</w:t>
      </w:r>
    </w:p>
    <w:p w14:paraId="07FC4F81" w14:textId="77777777" w:rsidR="00C97250" w:rsidRPr="00C97250" w:rsidRDefault="00C97250" w:rsidP="00C97250">
      <w:pPr>
        <w:keepNext/>
        <w:spacing w:line="360" w:lineRule="auto"/>
        <w:ind w:left="1440" w:right="0" w:hanging="720"/>
        <w:rPr>
          <w:snapToGrid w:val="0"/>
        </w:rPr>
      </w:pPr>
      <w:r w:rsidRPr="00C97250">
        <w:rPr>
          <w:snapToGrid w:val="0"/>
        </w:rPr>
        <w:t>27.1.1</w:t>
      </w:r>
      <w:r w:rsidRPr="00C97250">
        <w:rPr>
          <w:snapToGrid w:val="0"/>
        </w:rPr>
        <w:tab/>
      </w:r>
      <w:r w:rsidRPr="00C97250">
        <w:rPr>
          <w:snapToGrid w:val="0"/>
          <w:u w:val="single"/>
        </w:rPr>
        <w:t>Compliance with Regulations</w:t>
      </w:r>
    </w:p>
    <w:p w14:paraId="7582BBA3" w14:textId="77777777" w:rsidR="00C97250" w:rsidRPr="00C97250" w:rsidRDefault="00C97250" w:rsidP="00C97250">
      <w:pPr>
        <w:spacing w:line="360" w:lineRule="auto"/>
        <w:ind w:left="1440" w:right="0" w:firstLine="0"/>
        <w:rPr>
          <w:snapToGrid w:val="0"/>
        </w:rPr>
      </w:pPr>
      <w:r w:rsidRPr="00C97250">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336549C3" w14:textId="77777777" w:rsidR="00C97250" w:rsidRPr="00C97250" w:rsidRDefault="00C97250" w:rsidP="00C97250">
      <w:pPr>
        <w:keepNext/>
        <w:spacing w:line="360" w:lineRule="auto"/>
        <w:ind w:left="720" w:right="0" w:firstLine="0"/>
        <w:rPr>
          <w:snapToGrid w:val="0"/>
        </w:rPr>
      </w:pPr>
      <w:r w:rsidRPr="00C97250">
        <w:rPr>
          <w:snapToGrid w:val="0"/>
        </w:rPr>
        <w:t>27.1.2</w:t>
      </w:r>
      <w:r w:rsidRPr="00C97250">
        <w:rPr>
          <w:snapToGrid w:val="0"/>
        </w:rPr>
        <w:tab/>
      </w:r>
      <w:r w:rsidRPr="00C97250">
        <w:rPr>
          <w:snapToGrid w:val="0"/>
          <w:u w:val="single"/>
        </w:rPr>
        <w:t>Nondiscrimination</w:t>
      </w:r>
    </w:p>
    <w:p w14:paraId="4FCB86E5" w14:textId="77777777" w:rsidR="00C97250" w:rsidRPr="00C97250" w:rsidRDefault="00C97250" w:rsidP="00C97250">
      <w:pPr>
        <w:spacing w:line="360" w:lineRule="auto"/>
        <w:ind w:left="1440" w:right="0" w:firstLine="0"/>
        <w:rPr>
          <w:snapToGrid w:val="0"/>
        </w:rPr>
      </w:pPr>
      <w:r w:rsidRPr="00C97250">
        <w:rPr>
          <w:snapToGrid w:val="0"/>
        </w:rPr>
        <w:t>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4E02DCDA" w14:textId="77777777" w:rsidR="00C97250" w:rsidRPr="00C97250" w:rsidRDefault="00C97250" w:rsidP="00C97250">
      <w:pPr>
        <w:keepNext/>
        <w:spacing w:line="360" w:lineRule="auto"/>
        <w:ind w:left="720" w:right="-360" w:firstLine="0"/>
        <w:rPr>
          <w:snapToGrid w:val="0"/>
        </w:rPr>
      </w:pPr>
      <w:r w:rsidRPr="00C97250">
        <w:rPr>
          <w:snapToGrid w:val="0"/>
        </w:rPr>
        <w:lastRenderedPageBreak/>
        <w:t>27.1.3</w:t>
      </w:r>
      <w:r w:rsidRPr="00C97250">
        <w:rPr>
          <w:snapToGrid w:val="0"/>
        </w:rPr>
        <w:tab/>
      </w:r>
      <w:r w:rsidRPr="00C97250">
        <w:rPr>
          <w:snapToGrid w:val="0"/>
          <w:u w:val="single"/>
        </w:rPr>
        <w:t>Solicitations for Subcontracts, Including Procurements of Materials and Equipment</w:t>
      </w:r>
    </w:p>
    <w:p w14:paraId="5EDF72FB" w14:textId="77777777" w:rsidR="00C97250" w:rsidRPr="00C97250" w:rsidRDefault="00C97250" w:rsidP="00C97250">
      <w:pPr>
        <w:spacing w:line="360" w:lineRule="auto"/>
        <w:ind w:left="1440" w:right="0" w:firstLine="0"/>
        <w:rPr>
          <w:snapToGrid w:val="0"/>
        </w:rPr>
      </w:pPr>
      <w:r w:rsidRPr="00C97250">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3D4AF494" w14:textId="77777777" w:rsidR="00C97250" w:rsidRPr="00C97250" w:rsidRDefault="00C97250" w:rsidP="00C97250">
      <w:pPr>
        <w:keepNext/>
        <w:spacing w:line="360" w:lineRule="auto"/>
        <w:ind w:left="1440" w:right="0" w:hanging="720"/>
        <w:rPr>
          <w:snapToGrid w:val="0"/>
        </w:rPr>
      </w:pPr>
      <w:r w:rsidRPr="00C97250">
        <w:rPr>
          <w:snapToGrid w:val="0"/>
        </w:rPr>
        <w:t>27.1.4</w:t>
      </w:r>
      <w:r w:rsidRPr="00C97250">
        <w:rPr>
          <w:snapToGrid w:val="0"/>
        </w:rPr>
        <w:tab/>
      </w:r>
      <w:r w:rsidRPr="00C97250">
        <w:rPr>
          <w:snapToGrid w:val="0"/>
          <w:u w:val="single"/>
        </w:rPr>
        <w:t>Information and Reports</w:t>
      </w:r>
    </w:p>
    <w:p w14:paraId="7F95B318" w14:textId="77777777" w:rsidR="00C97250" w:rsidRPr="00C97250" w:rsidRDefault="00C97250" w:rsidP="00C97250">
      <w:pPr>
        <w:spacing w:line="360" w:lineRule="auto"/>
        <w:ind w:left="1440" w:right="0" w:firstLine="0"/>
        <w:rPr>
          <w:snapToGrid w:val="0"/>
        </w:rPr>
      </w:pPr>
      <w:r w:rsidRPr="00C97250">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2D049E0D" w14:textId="77777777" w:rsidR="00C97250" w:rsidRPr="00C97250" w:rsidRDefault="00C97250" w:rsidP="00C97250">
      <w:pPr>
        <w:keepNext/>
        <w:spacing w:line="360" w:lineRule="auto"/>
        <w:ind w:left="1440" w:right="0" w:hanging="720"/>
        <w:rPr>
          <w:snapToGrid w:val="0"/>
        </w:rPr>
      </w:pPr>
      <w:r w:rsidRPr="00C97250">
        <w:rPr>
          <w:snapToGrid w:val="0"/>
        </w:rPr>
        <w:t>27.1.5</w:t>
      </w:r>
      <w:r w:rsidRPr="00C97250">
        <w:rPr>
          <w:snapToGrid w:val="0"/>
        </w:rPr>
        <w:tab/>
      </w:r>
      <w:r w:rsidRPr="00C97250">
        <w:rPr>
          <w:snapToGrid w:val="0"/>
          <w:u w:val="single"/>
        </w:rPr>
        <w:t>Sanctions for Noncompliance</w:t>
      </w:r>
    </w:p>
    <w:p w14:paraId="253015CB" w14:textId="77777777" w:rsidR="00C97250" w:rsidRPr="00C97250" w:rsidRDefault="00C97250" w:rsidP="00C97250">
      <w:pPr>
        <w:spacing w:line="360" w:lineRule="auto"/>
        <w:ind w:left="1440" w:right="0" w:firstLine="0"/>
        <w:rPr>
          <w:snapToGrid w:val="0"/>
        </w:rPr>
      </w:pPr>
      <w:r w:rsidRPr="00C97250">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40C0C1A5" w14:textId="77777777" w:rsidR="00C97250" w:rsidRPr="00C97250" w:rsidRDefault="00C97250" w:rsidP="00C97250">
      <w:pPr>
        <w:spacing w:line="360" w:lineRule="auto"/>
        <w:ind w:left="2430" w:right="0" w:hanging="990"/>
        <w:rPr>
          <w:snapToGrid w:val="0"/>
        </w:rPr>
      </w:pPr>
      <w:r w:rsidRPr="00C97250">
        <w:rPr>
          <w:snapToGrid w:val="0"/>
        </w:rPr>
        <w:t>27.1.5.1</w:t>
      </w:r>
      <w:r w:rsidRPr="00C97250">
        <w:rPr>
          <w:snapToGrid w:val="0"/>
        </w:rPr>
        <w:tab/>
        <w:t>withholding payments to the contractor under the contract until the contractor complies; and/or</w:t>
      </w:r>
    </w:p>
    <w:p w14:paraId="3DD1B9EC" w14:textId="77777777" w:rsidR="00C97250" w:rsidRPr="00C97250" w:rsidRDefault="00C97250" w:rsidP="00C97250">
      <w:pPr>
        <w:spacing w:line="360" w:lineRule="auto"/>
        <w:ind w:left="2430" w:right="0" w:hanging="990"/>
        <w:rPr>
          <w:snapToGrid w:val="0"/>
        </w:rPr>
      </w:pPr>
      <w:r w:rsidRPr="00C97250">
        <w:rPr>
          <w:snapToGrid w:val="0"/>
        </w:rPr>
        <w:t>27.1.5.2</w:t>
      </w:r>
      <w:r w:rsidRPr="00C97250">
        <w:rPr>
          <w:snapToGrid w:val="0"/>
        </w:rPr>
        <w:tab/>
        <w:t>cancelling, terminating, or suspending a contract, in whole or in part.</w:t>
      </w:r>
    </w:p>
    <w:p w14:paraId="31D66A8D" w14:textId="77777777" w:rsidR="00C97250" w:rsidRPr="00C97250" w:rsidRDefault="00C97250" w:rsidP="00C97250">
      <w:pPr>
        <w:keepNext/>
        <w:spacing w:line="360" w:lineRule="auto"/>
        <w:ind w:left="1440" w:right="0" w:hanging="720"/>
        <w:rPr>
          <w:snapToGrid w:val="0"/>
        </w:rPr>
      </w:pPr>
      <w:r w:rsidRPr="00C97250">
        <w:rPr>
          <w:snapToGrid w:val="0"/>
        </w:rPr>
        <w:t>27.1.6</w:t>
      </w:r>
      <w:r w:rsidRPr="00C97250">
        <w:rPr>
          <w:snapToGrid w:val="0"/>
        </w:rPr>
        <w:tab/>
      </w:r>
      <w:r w:rsidRPr="00C97250">
        <w:rPr>
          <w:snapToGrid w:val="0"/>
          <w:u w:val="single"/>
        </w:rPr>
        <w:t>Incorporation of Provisions</w:t>
      </w:r>
    </w:p>
    <w:p w14:paraId="09C27892" w14:textId="77777777" w:rsidR="00C97250" w:rsidRPr="00C97250" w:rsidRDefault="00C97250" w:rsidP="00C97250">
      <w:pPr>
        <w:spacing w:line="360" w:lineRule="auto"/>
        <w:ind w:left="1440" w:right="0" w:firstLine="0"/>
        <w:rPr>
          <w:snapToGrid w:val="0"/>
        </w:rPr>
      </w:pPr>
      <w:r w:rsidRPr="00C97250">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w:t>
      </w:r>
      <w:proofErr w:type="gramStart"/>
      <w:r w:rsidRPr="00C97250">
        <w:rPr>
          <w:snapToGrid w:val="0"/>
        </w:rPr>
        <w:t>take action</w:t>
      </w:r>
      <w:proofErr w:type="gramEnd"/>
      <w:r w:rsidRPr="00C97250">
        <w:rPr>
          <w:snapToGrid w:val="0"/>
        </w:rPr>
        <w:t xml:space="preserve"> with respect to any subcontract or procurement as the Recipient or the Federal Highway Administration may direct as a means of enforcing such provisions including sanctions for noncompliance. </w:t>
      </w:r>
      <w:r w:rsidRPr="00C97250">
        <w:rPr>
          <w:snapToGrid w:val="0"/>
        </w:rPr>
        <w:lastRenderedPageBreak/>
        <w:t>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0498283F" w14:textId="77777777" w:rsidR="00C97250" w:rsidRPr="00C97250" w:rsidRDefault="00C97250" w:rsidP="00C97250">
      <w:pPr>
        <w:spacing w:line="360" w:lineRule="auto"/>
        <w:ind w:left="720" w:right="0" w:hanging="720"/>
        <w:rPr>
          <w:snapToGrid w:val="0"/>
        </w:rPr>
      </w:pPr>
      <w:r w:rsidRPr="00C97250">
        <w:rPr>
          <w:snapToGrid w:val="0"/>
        </w:rPr>
        <w:t>27.2</w:t>
      </w:r>
      <w:r w:rsidRPr="00C97250">
        <w:rPr>
          <w:snapToGrid w:val="0"/>
        </w:rPr>
        <w:tab/>
        <w:t>Appendix E – During the performance of this contract, the contractor or Consultant, for itself, its assignees, and successors in interest (hereinafter referred to as the “contractor”) agrees to comply with the following nondiscrimination statutes and authorities; including but not limited to:</w:t>
      </w:r>
    </w:p>
    <w:p w14:paraId="5C4CBCFF" w14:textId="77777777" w:rsidR="00C97250" w:rsidRPr="00C97250" w:rsidRDefault="00C97250" w:rsidP="00C97250">
      <w:pPr>
        <w:spacing w:line="360" w:lineRule="auto"/>
        <w:ind w:left="720" w:right="0" w:firstLine="0"/>
        <w:rPr>
          <w:snapToGrid w:val="0"/>
        </w:rPr>
      </w:pPr>
      <w:r w:rsidRPr="00C97250">
        <w:rPr>
          <w:snapToGrid w:val="0"/>
        </w:rPr>
        <w:t>Pertinent Nondiscrimination Authorities:</w:t>
      </w:r>
    </w:p>
    <w:p w14:paraId="06FB60C0" w14:textId="77777777" w:rsidR="00C97250" w:rsidRPr="00C97250" w:rsidRDefault="00C97250" w:rsidP="00C97250">
      <w:pPr>
        <w:spacing w:line="360" w:lineRule="auto"/>
        <w:ind w:left="1620" w:right="0" w:hanging="900"/>
        <w:rPr>
          <w:snapToGrid w:val="0"/>
        </w:rPr>
      </w:pPr>
      <w:r w:rsidRPr="00C97250">
        <w:rPr>
          <w:snapToGrid w:val="0"/>
        </w:rPr>
        <w:t>27.2.1</w:t>
      </w:r>
      <w:r w:rsidRPr="00C97250">
        <w:rPr>
          <w:snapToGrid w:val="0"/>
        </w:rPr>
        <w:tab/>
        <w:t>Title VI of the Civil Rights Act of 1964 (42 U.S.C. § 2000d et seq., 78 stat. 252), (prohibits discrimination on the basis of race, color, national origin); and 49 CFR Part 21.</w:t>
      </w:r>
    </w:p>
    <w:p w14:paraId="74BB5E9E" w14:textId="77777777" w:rsidR="00C97250" w:rsidRPr="00C97250" w:rsidRDefault="00C97250" w:rsidP="00C97250">
      <w:pPr>
        <w:spacing w:line="360" w:lineRule="auto"/>
        <w:ind w:left="1620" w:right="0" w:hanging="900"/>
        <w:rPr>
          <w:snapToGrid w:val="0"/>
        </w:rPr>
      </w:pPr>
      <w:r w:rsidRPr="00C97250">
        <w:rPr>
          <w:snapToGrid w:val="0"/>
        </w:rPr>
        <w:t>27.2.2</w:t>
      </w:r>
      <w:r w:rsidRPr="00C97250">
        <w:rPr>
          <w:snapToGrid w:val="0"/>
        </w:rPr>
        <w:tab/>
        <w:t>The Uniform Relocation Assistance and Real Property Acquisition Policies Act of 1970, (42 U.S.C. § 4601), (prohibits unfair treatment of persons displaced or whose property has been acquired because of Federal or Federal-aid programs and projects);</w:t>
      </w:r>
    </w:p>
    <w:p w14:paraId="5329CE6E" w14:textId="77777777" w:rsidR="00C97250" w:rsidRPr="00C97250" w:rsidRDefault="00C97250" w:rsidP="00C97250">
      <w:pPr>
        <w:spacing w:line="360" w:lineRule="auto"/>
        <w:ind w:left="1620" w:right="0" w:hanging="900"/>
        <w:rPr>
          <w:snapToGrid w:val="0"/>
        </w:rPr>
      </w:pPr>
      <w:r w:rsidRPr="00C97250">
        <w:rPr>
          <w:snapToGrid w:val="0"/>
        </w:rPr>
        <w:t>27.2.3</w:t>
      </w:r>
      <w:r w:rsidRPr="00C97250">
        <w:rPr>
          <w:snapToGrid w:val="0"/>
        </w:rPr>
        <w:tab/>
        <w:t xml:space="preserve">Federal-Aid Highway Act of 1973, (23 U.S.C. § 324 et seq.), (prohibits discrimination </w:t>
      </w:r>
      <w:proofErr w:type="gramStart"/>
      <w:r w:rsidRPr="00C97250">
        <w:rPr>
          <w:snapToGrid w:val="0"/>
        </w:rPr>
        <w:t>on the basis of</w:t>
      </w:r>
      <w:proofErr w:type="gramEnd"/>
      <w:r w:rsidRPr="00C97250">
        <w:rPr>
          <w:snapToGrid w:val="0"/>
        </w:rPr>
        <w:t xml:space="preserve"> sex);</w:t>
      </w:r>
    </w:p>
    <w:p w14:paraId="05E135B2" w14:textId="77777777" w:rsidR="00C97250" w:rsidRPr="00C97250" w:rsidRDefault="00C97250" w:rsidP="00C97250">
      <w:pPr>
        <w:spacing w:line="360" w:lineRule="auto"/>
        <w:ind w:left="1620" w:right="0" w:hanging="900"/>
        <w:rPr>
          <w:snapToGrid w:val="0"/>
        </w:rPr>
      </w:pPr>
      <w:r w:rsidRPr="00C97250">
        <w:rPr>
          <w:snapToGrid w:val="0"/>
        </w:rPr>
        <w:t>27.2.4</w:t>
      </w:r>
      <w:r w:rsidRPr="00C97250">
        <w:rPr>
          <w:snapToGrid w:val="0"/>
        </w:rPr>
        <w:tab/>
        <w:t xml:space="preserve">Section 504 of the Rehabilitation Act of 1973, (29 U.S.C. § 794 et seq.), as amended, (prohibits discrimination </w:t>
      </w:r>
      <w:proofErr w:type="gramStart"/>
      <w:r w:rsidRPr="00C97250">
        <w:rPr>
          <w:snapToGrid w:val="0"/>
        </w:rPr>
        <w:t>on the basis of</w:t>
      </w:r>
      <w:proofErr w:type="gramEnd"/>
      <w:r w:rsidRPr="00C97250">
        <w:rPr>
          <w:snapToGrid w:val="0"/>
        </w:rPr>
        <w:t xml:space="preserve"> disability); and 49 CFR Part 27;</w:t>
      </w:r>
    </w:p>
    <w:p w14:paraId="2BD59813" w14:textId="77777777" w:rsidR="00C97250" w:rsidRPr="00C97250" w:rsidRDefault="00C97250" w:rsidP="00C97250">
      <w:pPr>
        <w:spacing w:line="360" w:lineRule="auto"/>
        <w:ind w:left="1620" w:right="0" w:hanging="900"/>
        <w:rPr>
          <w:snapToGrid w:val="0"/>
        </w:rPr>
      </w:pPr>
      <w:r w:rsidRPr="00C97250">
        <w:rPr>
          <w:snapToGrid w:val="0"/>
        </w:rPr>
        <w:t>27.2.5</w:t>
      </w:r>
      <w:r w:rsidRPr="00C97250">
        <w:rPr>
          <w:snapToGrid w:val="0"/>
        </w:rPr>
        <w:tab/>
        <w:t xml:space="preserve">The Age Discrimination Act of 1975, as amended, (42 U.S.C. § 6101 et seq.), (prohibits discrimination </w:t>
      </w:r>
      <w:proofErr w:type="gramStart"/>
      <w:r w:rsidRPr="00C97250">
        <w:rPr>
          <w:snapToGrid w:val="0"/>
        </w:rPr>
        <w:t>on the basis of</w:t>
      </w:r>
      <w:proofErr w:type="gramEnd"/>
      <w:r w:rsidRPr="00C97250">
        <w:rPr>
          <w:snapToGrid w:val="0"/>
        </w:rPr>
        <w:t xml:space="preserve"> age);</w:t>
      </w:r>
    </w:p>
    <w:p w14:paraId="3C37E366" w14:textId="77777777" w:rsidR="00C97250" w:rsidRPr="00C97250" w:rsidRDefault="00C97250" w:rsidP="00C97250">
      <w:pPr>
        <w:spacing w:line="360" w:lineRule="auto"/>
        <w:ind w:left="1620" w:right="0" w:hanging="900"/>
        <w:rPr>
          <w:snapToGrid w:val="0"/>
        </w:rPr>
      </w:pPr>
      <w:r w:rsidRPr="00C97250">
        <w:rPr>
          <w:snapToGrid w:val="0"/>
        </w:rPr>
        <w:t>27.2.6</w:t>
      </w:r>
      <w:r w:rsidRPr="00C97250">
        <w:rPr>
          <w:snapToGrid w:val="0"/>
        </w:rPr>
        <w:tab/>
        <w:t>Airport and Airway Improvement Act of 1982, (49 U.S.C. § 4 71, Section 4 7123), as amended, (prohibits discrimination based on race, creed, color, national origin, or sex);</w:t>
      </w:r>
    </w:p>
    <w:p w14:paraId="471B995E" w14:textId="77777777" w:rsidR="00C97250" w:rsidRPr="00C97250" w:rsidRDefault="00C97250" w:rsidP="00C97250">
      <w:pPr>
        <w:spacing w:line="360" w:lineRule="auto"/>
        <w:ind w:left="1620" w:right="0" w:hanging="900"/>
        <w:rPr>
          <w:snapToGrid w:val="0"/>
        </w:rPr>
      </w:pPr>
      <w:r w:rsidRPr="00C97250">
        <w:rPr>
          <w:snapToGrid w:val="0"/>
        </w:rPr>
        <w:t>27.2.7</w:t>
      </w:r>
      <w:r w:rsidRPr="00C97250">
        <w:rPr>
          <w:snapToGrid w:val="0"/>
        </w:rPr>
        <w:tab/>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w:t>
      </w:r>
      <w:proofErr w:type="gramStart"/>
      <w:r w:rsidRPr="00C97250">
        <w:rPr>
          <w:snapToGrid w:val="0"/>
        </w:rPr>
        <w:t>all of</w:t>
      </w:r>
      <w:proofErr w:type="gramEnd"/>
      <w:r w:rsidRPr="00C97250">
        <w:rPr>
          <w:snapToGrid w:val="0"/>
        </w:rPr>
        <w:t xml:space="preserve"> </w:t>
      </w:r>
      <w:r w:rsidRPr="00C97250">
        <w:rPr>
          <w:snapToGrid w:val="0"/>
        </w:rPr>
        <w:lastRenderedPageBreak/>
        <w:t>the programs or activities of the Federal-aid recipients, subrecipients and contractors, whether such programs or activities are Federally funded or not);</w:t>
      </w:r>
    </w:p>
    <w:p w14:paraId="08D798C6" w14:textId="77777777" w:rsidR="00C97250" w:rsidRPr="00C97250" w:rsidRDefault="00C97250" w:rsidP="00C97250">
      <w:pPr>
        <w:spacing w:line="360" w:lineRule="auto"/>
        <w:ind w:left="1620" w:right="0" w:hanging="900"/>
        <w:rPr>
          <w:snapToGrid w:val="0"/>
        </w:rPr>
      </w:pPr>
      <w:r w:rsidRPr="00C97250">
        <w:rPr>
          <w:snapToGrid w:val="0"/>
        </w:rPr>
        <w:t>27.2.8</w:t>
      </w:r>
      <w:r w:rsidRPr="00C97250">
        <w:rPr>
          <w:snapToGrid w:val="0"/>
        </w:rPr>
        <w:tab/>
        <w:t xml:space="preserve">Titles II and III of the Americans with Disabilities Act, which prohibit discrimination </w:t>
      </w:r>
      <w:proofErr w:type="gramStart"/>
      <w:r w:rsidRPr="00C97250">
        <w:rPr>
          <w:snapToGrid w:val="0"/>
        </w:rPr>
        <w:t>on the basis of</w:t>
      </w:r>
      <w:proofErr w:type="gramEnd"/>
      <w:r w:rsidRPr="00C97250">
        <w:rPr>
          <w:snapToGrid w:val="0"/>
        </w:rPr>
        <w:t xml:space="preserve"> disability in the operation of public entities, public and private transportation systems, places of public accommodation, and certain testing entities (42 U.S.C. §§ 12131-12189) as implemented by Department of Transportation regulations at 49 C.F.R. parts 37 and 38;</w:t>
      </w:r>
    </w:p>
    <w:p w14:paraId="520C8D70" w14:textId="77777777" w:rsidR="00C97250" w:rsidRPr="00C97250" w:rsidRDefault="00C97250" w:rsidP="00C97250">
      <w:pPr>
        <w:spacing w:line="360" w:lineRule="auto"/>
        <w:ind w:left="1620" w:right="0" w:hanging="900"/>
        <w:rPr>
          <w:snapToGrid w:val="0"/>
        </w:rPr>
      </w:pPr>
      <w:r w:rsidRPr="00C97250">
        <w:rPr>
          <w:snapToGrid w:val="0"/>
        </w:rPr>
        <w:t>27.2.9</w:t>
      </w:r>
      <w:r w:rsidRPr="00C97250">
        <w:rPr>
          <w:snapToGrid w:val="0"/>
        </w:rPr>
        <w:tab/>
        <w:t xml:space="preserve">The Federal Aviation Administration's Nondiscrimination statute (49 U.S.C. § 47123) (prohibits discrimination </w:t>
      </w:r>
      <w:proofErr w:type="gramStart"/>
      <w:r w:rsidRPr="00C97250">
        <w:rPr>
          <w:snapToGrid w:val="0"/>
        </w:rPr>
        <w:t>on the basis of</w:t>
      </w:r>
      <w:proofErr w:type="gramEnd"/>
      <w:r w:rsidRPr="00C97250">
        <w:rPr>
          <w:snapToGrid w:val="0"/>
        </w:rPr>
        <w:t xml:space="preserve"> race, color, national origin, and sex);</w:t>
      </w:r>
    </w:p>
    <w:p w14:paraId="469AF3A7" w14:textId="77777777" w:rsidR="00C97250" w:rsidRPr="00C97250" w:rsidRDefault="00C97250" w:rsidP="00C97250">
      <w:pPr>
        <w:spacing w:line="360" w:lineRule="auto"/>
        <w:ind w:left="1620" w:right="0" w:hanging="900"/>
        <w:rPr>
          <w:snapToGrid w:val="0"/>
        </w:rPr>
      </w:pPr>
      <w:r w:rsidRPr="00C97250">
        <w:rPr>
          <w:snapToGrid w:val="0"/>
        </w:rPr>
        <w:t>27.2.10</w:t>
      </w:r>
      <w:r w:rsidRPr="00C97250">
        <w:rPr>
          <w:snapToGrid w:val="0"/>
        </w:rPr>
        <w:tab/>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41823212" w14:textId="77777777" w:rsidR="00C97250" w:rsidRPr="00C97250" w:rsidRDefault="00C97250" w:rsidP="00C97250">
      <w:pPr>
        <w:spacing w:line="360" w:lineRule="auto"/>
        <w:ind w:left="1620" w:right="0" w:hanging="900"/>
        <w:rPr>
          <w:snapToGrid w:val="0"/>
        </w:rPr>
      </w:pPr>
      <w:r w:rsidRPr="00C97250">
        <w:rPr>
          <w:snapToGrid w:val="0"/>
        </w:rPr>
        <w:t>27.2.11</w:t>
      </w:r>
      <w:r w:rsidRPr="00C97250">
        <w:rPr>
          <w:snapToGrid w:val="0"/>
        </w:rPr>
        <w:tab/>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79090272" w14:textId="651FA14E" w:rsidR="00C97250" w:rsidRDefault="00C97250" w:rsidP="00C97250">
      <w:pPr>
        <w:spacing w:line="360" w:lineRule="auto"/>
        <w:ind w:left="1620" w:right="0" w:hanging="900"/>
        <w:rPr>
          <w:snapToGrid w:val="0"/>
        </w:rPr>
      </w:pPr>
      <w:r w:rsidRPr="00C97250">
        <w:rPr>
          <w:snapToGrid w:val="0"/>
        </w:rPr>
        <w:t>27.2.12</w:t>
      </w:r>
      <w:r w:rsidRPr="00C97250">
        <w:rPr>
          <w:snapToGrid w:val="0"/>
        </w:rPr>
        <w:tab/>
        <w:t>Title IX of the Education Amendments of 1972, as amended, which prohibits you from discriminating because of sex in education programs or activities (20 U.S.C. 1681 et seq).</w:t>
      </w:r>
    </w:p>
    <w:p w14:paraId="7144A366" w14:textId="77777777" w:rsidR="00253D59" w:rsidRPr="00CF2AE5" w:rsidRDefault="0019642F" w:rsidP="00D956B7">
      <w:pPr>
        <w:widowControl w:val="0"/>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8</w:t>
      </w:r>
      <w:r w:rsidRPr="00CF2AE5">
        <w:rPr>
          <w:b/>
          <w:u w:val="single"/>
        </w:rPr>
        <w:t>.  SUBLETTING, ASSIGNMENT, OR TRANSFER</w:t>
      </w:r>
    </w:p>
    <w:p w14:paraId="4EC836EA" w14:textId="77777777" w:rsidR="00167E23" w:rsidRPr="000354B4" w:rsidRDefault="00167E23" w:rsidP="00167E23">
      <w:pPr>
        <w:tabs>
          <w:tab w:val="left" w:pos="720"/>
        </w:tabs>
        <w:spacing w:line="360" w:lineRule="auto"/>
        <w:ind w:left="720" w:hanging="720"/>
        <w:rPr>
          <w:b/>
          <w:bCs/>
          <w:iCs/>
          <w:snapToGrid w:val="0"/>
          <w:highlight w:val="green"/>
        </w:rPr>
      </w:pPr>
      <w:r w:rsidRPr="000354B4">
        <w:rPr>
          <w:b/>
          <w:bCs/>
          <w:iCs/>
          <w:snapToGrid w:val="0"/>
          <w:highlight w:val="green"/>
        </w:rPr>
        <w:t>&gt;USE FOR SUBCONSULTANT PROVIDED SERVICES&lt;</w:t>
      </w:r>
    </w:p>
    <w:p w14:paraId="71EF98BB" w14:textId="77777777" w:rsidR="00167E23" w:rsidRPr="00384987" w:rsidRDefault="00167E23" w:rsidP="00167E23">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0FC32317" w14:textId="77777777" w:rsidR="00167E23" w:rsidRPr="00384987" w:rsidRDefault="00167E23" w:rsidP="00167E23">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 is obtained.</w:t>
      </w:r>
    </w:p>
    <w:p w14:paraId="4C25E539" w14:textId="77777777" w:rsidR="00167E23" w:rsidRPr="00384987" w:rsidRDefault="00167E23" w:rsidP="00167E23">
      <w:pPr>
        <w:spacing w:line="360" w:lineRule="auto"/>
        <w:ind w:left="720" w:hanging="720"/>
        <w:rPr>
          <w:snapToGrid w:val="0"/>
        </w:rPr>
      </w:pPr>
      <w:r w:rsidRPr="00384987">
        <w:rPr>
          <w:snapToGrid w:val="0"/>
          <w:highlight w:val="green"/>
        </w:rPr>
        <w:t>28.3</w:t>
      </w:r>
      <w:r w:rsidRPr="00384987">
        <w:rPr>
          <w:snapToGrid w:val="0"/>
        </w:rPr>
        <w:tab/>
        <w:t>At State’s discretion, Consultant may enter into an agreement with any subconsultants/subcontractors</w:t>
      </w:r>
      <w:bookmarkStart w:id="21" w:name="_Hlk67555766"/>
      <w:r>
        <w:rPr>
          <w:snapToGrid w:val="0"/>
        </w:rPr>
        <w:t xml:space="preserve"> (including allowing subconsultants/subcontractors at </w:t>
      </w:r>
      <w:r>
        <w:rPr>
          <w:snapToGrid w:val="0"/>
        </w:rPr>
        <w:lastRenderedPageBreak/>
        <w:t>lower tiers)</w:t>
      </w:r>
      <w:bookmarkEnd w:id="21"/>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State will accrue to any subconsultant/subcontractor by reason of this Agreement. </w:t>
      </w:r>
    </w:p>
    <w:p w14:paraId="64D79A90" w14:textId="77777777" w:rsidR="00167E23" w:rsidRPr="0000345A" w:rsidRDefault="00167E23" w:rsidP="00167E23">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p w14:paraId="3E5184DE" w14:textId="77777777" w:rsidR="00167E23" w:rsidRPr="000354B4" w:rsidRDefault="00167E23" w:rsidP="00167E23">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58630A78" w14:textId="77777777" w:rsidR="00167E23" w:rsidRPr="00384987" w:rsidRDefault="00167E23" w:rsidP="00167E23">
      <w:pPr>
        <w:spacing w:line="360" w:lineRule="auto"/>
        <w:ind w:left="720" w:hanging="720"/>
        <w:rPr>
          <w:snapToGrid w:val="0"/>
        </w:rPr>
      </w:pPr>
      <w:r w:rsidRPr="00384987">
        <w:rPr>
          <w:snapToGrid w:val="0"/>
          <w:highlight w:val="cyan"/>
        </w:rPr>
        <w:t>28.1</w:t>
      </w:r>
      <w:r w:rsidRPr="00384987">
        <w:rPr>
          <w:snapToGrid w:val="0"/>
        </w:rPr>
        <w:tab/>
        <w:t>Any subletting, assignment, or transfer of any professional services to be performed by Consultant is hereby prohibited unless prior written consent of State is obtained.</w:t>
      </w:r>
    </w:p>
    <w:p w14:paraId="6A9584EB" w14:textId="77777777" w:rsidR="00167E23" w:rsidRPr="00384987" w:rsidRDefault="00167E23" w:rsidP="00167E23">
      <w:pPr>
        <w:spacing w:line="360" w:lineRule="auto"/>
        <w:ind w:left="720" w:hanging="720"/>
        <w:rPr>
          <w:snapToGrid w:val="0"/>
        </w:rPr>
      </w:pPr>
      <w:r w:rsidRPr="00384987">
        <w:rPr>
          <w:snapToGrid w:val="0"/>
          <w:highlight w:val="cyan"/>
        </w:rPr>
        <w:t>28.2</w:t>
      </w:r>
      <w:r w:rsidRPr="00384987">
        <w:rPr>
          <w:snapToGrid w:val="0"/>
        </w:rPr>
        <w:tab/>
        <w:t xml:space="preserve">At State’s discretion, Consultant may enter into an agreement with any subconsultants/subcontractors for work covered under this Agreement.  All subconsultant/subcontractor agreements for work covered under this Agreement must contain identical or substantially similar provisions to those in this Agreement.  No right-of-action against State will accrue to any subconsultant/subcontractor by reason of this Agreement. </w:t>
      </w:r>
    </w:p>
    <w:p w14:paraId="051917B9" w14:textId="77777777" w:rsidR="00167E23" w:rsidRPr="0000345A" w:rsidRDefault="00167E23" w:rsidP="00167E23">
      <w:pPr>
        <w:spacing w:line="360" w:lineRule="auto"/>
        <w:ind w:left="720" w:hanging="720"/>
        <w:rPr>
          <w:snapToGrid w:val="0"/>
        </w:rPr>
      </w:pPr>
      <w:r w:rsidRPr="00384987">
        <w:rPr>
          <w:snapToGrid w:val="0"/>
          <w:highlight w:val="cyan"/>
        </w:rPr>
        <w:t>28.3</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p w14:paraId="68743B7E" w14:textId="2EAFBA59" w:rsidR="00D625EF" w:rsidRPr="00715595" w:rsidRDefault="00D625EF" w:rsidP="00167E23">
      <w:pPr>
        <w:widowControl w:val="0"/>
        <w:tabs>
          <w:tab w:val="left" w:pos="720"/>
        </w:tabs>
        <w:spacing w:line="360" w:lineRule="auto"/>
        <w:ind w:left="720" w:right="0" w:hanging="720"/>
        <w:rPr>
          <w:b/>
          <w:u w:val="single"/>
        </w:rPr>
      </w:pPr>
      <w:r w:rsidRPr="00715595">
        <w:rPr>
          <w:b/>
          <w:u w:val="single"/>
        </w:rPr>
        <w:t>SECTION 2</w:t>
      </w:r>
      <w:r>
        <w:rPr>
          <w:b/>
          <w:u w:val="single"/>
        </w:rPr>
        <w:t>9</w:t>
      </w:r>
      <w:r w:rsidRPr="00715595">
        <w:rPr>
          <w:b/>
          <w:u w:val="single"/>
        </w:rPr>
        <w:t xml:space="preserve">. </w:t>
      </w:r>
      <w:r>
        <w:rPr>
          <w:b/>
          <w:u w:val="single"/>
        </w:rPr>
        <w:t xml:space="preserve"> </w:t>
      </w:r>
      <w:r w:rsidRPr="00715595">
        <w:rPr>
          <w:b/>
          <w:u w:val="single"/>
        </w:rPr>
        <w:t>CONSULTANT CERTIFICATIONS</w:t>
      </w:r>
    </w:p>
    <w:p w14:paraId="4E1B3819" w14:textId="7493616F" w:rsidR="00D625EF" w:rsidRDefault="00D625EF" w:rsidP="00D956B7">
      <w:pPr>
        <w:widowControl w:val="0"/>
        <w:spacing w:line="360" w:lineRule="auto"/>
        <w:ind w:right="0" w:firstLine="0"/>
        <w:rPr>
          <w:snapToGrid w:val="0"/>
        </w:rPr>
      </w:pPr>
      <w:r w:rsidRPr="00843E56">
        <w:rPr>
          <w:snapToGrid w:val="0"/>
        </w:rPr>
        <w:t xml:space="preserve">The undersigned duly authorized representative of </w:t>
      </w:r>
      <w:r>
        <w:rPr>
          <w:snapToGrid w:val="0"/>
        </w:rPr>
        <w:t>Consultant</w:t>
      </w:r>
      <w:r w:rsidRPr="00843E56">
        <w:rPr>
          <w:snapToGrid w:val="0"/>
        </w:rPr>
        <w:t xml:space="preserve">, by signing this </w:t>
      </w:r>
      <w:r w:rsidR="00167E23">
        <w:rPr>
          <w:snapToGrid w:val="0"/>
        </w:rPr>
        <w:t>A</w:t>
      </w:r>
      <w:r w:rsidRPr="00843E56">
        <w:rPr>
          <w:snapToGrid w:val="0"/>
        </w:rPr>
        <w:t>greement, hereby swears, under the penalty of law, to the best of my knowledge and belief, the truth of the following certifications, and agrees as follows:</w:t>
      </w:r>
    </w:p>
    <w:p w14:paraId="0544036F" w14:textId="2948228A" w:rsidR="00D625EF" w:rsidRPr="00843E56" w:rsidRDefault="00D625EF" w:rsidP="00D956B7">
      <w:pPr>
        <w:widowControl w:val="0"/>
        <w:tabs>
          <w:tab w:val="left" w:pos="720"/>
        </w:tabs>
        <w:spacing w:line="360" w:lineRule="auto"/>
        <w:ind w:left="720" w:right="0" w:hanging="720"/>
        <w:rPr>
          <w:snapToGrid w:val="0"/>
        </w:rPr>
      </w:pPr>
      <w:r w:rsidRPr="009D2DA3">
        <w:rPr>
          <w:snapToGrid w:val="0"/>
        </w:rPr>
        <w:t>29.1</w:t>
      </w:r>
      <w:r w:rsidRPr="009D2DA3">
        <w:rPr>
          <w:snapToGrid w:val="0"/>
        </w:rPr>
        <w:tab/>
      </w:r>
      <w:r w:rsidRPr="00137589">
        <w:rPr>
          <w:snapToGrid w:val="0"/>
          <w:u w:val="single"/>
        </w:rPr>
        <w:t>Neb.</w:t>
      </w:r>
      <w:r w:rsidR="00167E23">
        <w:rPr>
          <w:snapToGrid w:val="0"/>
          <w:u w:val="single"/>
        </w:rPr>
        <w:t xml:space="preserve"> </w:t>
      </w:r>
      <w:r w:rsidRPr="00137589">
        <w:rPr>
          <w:snapToGrid w:val="0"/>
          <w:u w:val="single"/>
        </w:rPr>
        <w:t>Rev.</w:t>
      </w:r>
      <w:r w:rsidR="00167E23">
        <w:rPr>
          <w:snapToGrid w:val="0"/>
          <w:u w:val="single"/>
        </w:rPr>
        <w:t xml:space="preserve"> </w:t>
      </w:r>
      <w:r w:rsidRPr="00137589">
        <w:rPr>
          <w:snapToGrid w:val="0"/>
          <w:u w:val="single"/>
        </w:rPr>
        <w:t>Stat.</w:t>
      </w:r>
      <w:r w:rsidRPr="00137589">
        <w:rPr>
          <w:rFonts w:cs="Arial"/>
          <w:szCs w:val="22"/>
          <w:u w:val="single"/>
        </w:rPr>
        <w:t xml:space="preserve"> §</w:t>
      </w:r>
      <w:r w:rsidRPr="00137589">
        <w:rPr>
          <w:snapToGrid w:val="0"/>
          <w:u w:val="single"/>
        </w:rPr>
        <w:t xml:space="preserve"> 81-1715(1)</w:t>
      </w:r>
      <w:r w:rsidRPr="009D2DA3">
        <w:rPr>
          <w:snapToGrid w:val="0"/>
        </w:rPr>
        <w:t>.  I</w:t>
      </w:r>
      <w:r w:rsidRPr="00843E56">
        <w:rPr>
          <w:snapToGrid w:val="0"/>
        </w:rPr>
        <w:t xml:space="preserve"> certify compliance with the provisions of Section 81-1715 and, to the extent that this </w:t>
      </w:r>
      <w:r w:rsidR="00167E23">
        <w:rPr>
          <w:snapToGrid w:val="0"/>
        </w:rPr>
        <w:t>Agreement</w:t>
      </w:r>
      <w:r w:rsidRPr="00843E56">
        <w:rPr>
          <w:snapToGrid w:val="0"/>
        </w:rPr>
        <w:t xml:space="preserve"> is </w:t>
      </w:r>
      <w:r>
        <w:rPr>
          <w:snapToGrid w:val="0"/>
        </w:rPr>
        <w:t>a</w:t>
      </w:r>
      <w:r>
        <w:rPr>
          <w:color w:val="000000"/>
        </w:rPr>
        <w:t xml:space="preserve"> lump sum, </w:t>
      </w:r>
      <w:r w:rsidR="00167E23">
        <w:rPr>
          <w:color w:val="000000"/>
        </w:rPr>
        <w:t xml:space="preserve">actual cost-plus-fixed-fee, or </w:t>
      </w:r>
      <w:r w:rsidR="008615E9">
        <w:rPr>
          <w:color w:val="000000"/>
        </w:rPr>
        <w:t>specific rates of compensation</w:t>
      </w:r>
      <w:r w:rsidR="00167E23">
        <w:rPr>
          <w:color w:val="000000"/>
        </w:rPr>
        <w:t xml:space="preserve"> type</w:t>
      </w:r>
      <w:r>
        <w:rPr>
          <w:color w:val="000000"/>
        </w:rPr>
        <w:t xml:space="preserve"> professional service</w:t>
      </w:r>
      <w:r w:rsidR="00556D56">
        <w:rPr>
          <w:color w:val="000000"/>
        </w:rPr>
        <w:t>s</w:t>
      </w:r>
      <w:r>
        <w:rPr>
          <w:color w:val="000000"/>
        </w:rPr>
        <w:t xml:space="preserve"> </w:t>
      </w:r>
      <w:r w:rsidR="00167E23">
        <w:rPr>
          <w:color w:val="000000"/>
        </w:rPr>
        <w:t>a</w:t>
      </w:r>
      <w:r>
        <w:rPr>
          <w:color w:val="000000"/>
        </w:rPr>
        <w:t>greement</w:t>
      </w:r>
      <w:r w:rsidRPr="00843E56">
        <w:rPr>
          <w:snapToGrid w:val="0"/>
        </w:rPr>
        <w:t xml:space="preserve">, I hereby certify that wage rates and other factual unit costs supporting the fees in this </w:t>
      </w:r>
      <w:r>
        <w:rPr>
          <w:snapToGrid w:val="0"/>
        </w:rPr>
        <w:t>Agreement</w:t>
      </w:r>
      <w:r w:rsidRPr="00843E56">
        <w:rPr>
          <w:snapToGrid w:val="0"/>
        </w:rPr>
        <w:t xml:space="preserve"> are accurate, complete, and current as of the date of this </w:t>
      </w:r>
      <w:r w:rsidR="00322BA7">
        <w:rPr>
          <w:snapToGrid w:val="0"/>
        </w:rPr>
        <w:t>A</w:t>
      </w:r>
      <w:r w:rsidRPr="00843E56">
        <w:rPr>
          <w:snapToGrid w:val="0"/>
        </w:rPr>
        <w:t>greement.</w:t>
      </w:r>
      <w:r>
        <w:rPr>
          <w:snapToGrid w:val="0"/>
        </w:rPr>
        <w:t xml:space="preserve">  </w:t>
      </w:r>
      <w:r w:rsidRPr="00843E56">
        <w:rPr>
          <w:snapToGrid w:val="0"/>
        </w:rPr>
        <w:t xml:space="preserve">I agree that the </w:t>
      </w:r>
      <w:r w:rsidRPr="00843E56">
        <w:rPr>
          <w:snapToGrid w:val="0"/>
        </w:rPr>
        <w:lastRenderedPageBreak/>
        <w:t xml:space="preserve">original contract price and any additions thereto shall be adjusted to exclude any significant sums by which </w:t>
      </w:r>
      <w:r>
        <w:rPr>
          <w:snapToGrid w:val="0"/>
        </w:rPr>
        <w:t>State</w:t>
      </w:r>
      <w:r w:rsidRPr="00843E56">
        <w:rPr>
          <w:snapToGrid w:val="0"/>
        </w:rPr>
        <w:t xml:space="preserve"> determines the contract price had been increased due to inaccurate, incomplete, or noncurrent wage rates</w:t>
      </w:r>
      <w:r>
        <w:rPr>
          <w:snapToGrid w:val="0"/>
        </w:rPr>
        <w:t xml:space="preserve"> and other factual unit costs.</w:t>
      </w:r>
    </w:p>
    <w:p w14:paraId="1D445F77" w14:textId="6DE7F3D5" w:rsidR="00D625EF" w:rsidRPr="00843E56" w:rsidRDefault="00D625EF" w:rsidP="00D956B7">
      <w:pPr>
        <w:widowControl w:val="0"/>
        <w:tabs>
          <w:tab w:val="left" w:pos="720"/>
        </w:tabs>
        <w:spacing w:line="360" w:lineRule="auto"/>
        <w:ind w:left="720" w:right="0" w:hanging="720"/>
        <w:rPr>
          <w:snapToGrid w:val="0"/>
        </w:rPr>
      </w:pPr>
      <w:r>
        <w:rPr>
          <w:snapToGrid w:val="0"/>
        </w:rPr>
        <w:t>29.2</w:t>
      </w:r>
      <w:r>
        <w:rPr>
          <w:snapToGrid w:val="0"/>
        </w:rPr>
        <w:tab/>
      </w:r>
      <w:r w:rsidRPr="00137589">
        <w:rPr>
          <w:snapToGrid w:val="0"/>
          <w:u w:val="single"/>
        </w:rPr>
        <w:t>Neb.</w:t>
      </w:r>
      <w:r w:rsidR="00556D56">
        <w:rPr>
          <w:snapToGrid w:val="0"/>
          <w:u w:val="single"/>
        </w:rPr>
        <w:t xml:space="preserve"> </w:t>
      </w:r>
      <w:r w:rsidRPr="00137589">
        <w:rPr>
          <w:snapToGrid w:val="0"/>
          <w:u w:val="single"/>
        </w:rPr>
        <w:t>Rev.</w:t>
      </w:r>
      <w:r w:rsidR="00556D56">
        <w:rPr>
          <w:snapToGrid w:val="0"/>
          <w:u w:val="single"/>
        </w:rPr>
        <w:t xml:space="preserve"> </w:t>
      </w:r>
      <w:r w:rsidRPr="00137589">
        <w:rPr>
          <w:snapToGrid w:val="0"/>
          <w:u w:val="single"/>
        </w:rPr>
        <w:t>Stat. §§ 81-1717 and 1718</w:t>
      </w:r>
      <w:r w:rsidRPr="009D2DA3">
        <w:rPr>
          <w:snapToGrid w:val="0"/>
        </w:rPr>
        <w:t xml:space="preserve">. </w:t>
      </w:r>
      <w:r w:rsidRPr="00843E56">
        <w:rPr>
          <w:snapToGrid w:val="0"/>
        </w:rPr>
        <w:t xml:space="preserve"> I hereby certify compliance with the provisions of Sections 81-1717 and 1718 and, except as noted below</w:t>
      </w:r>
      <w:r>
        <w:rPr>
          <w:snapToGrid w:val="0"/>
        </w:rPr>
        <w:t>,</w:t>
      </w:r>
      <w:r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630F1D2A" w14:textId="504D4D29" w:rsidR="00D625EF" w:rsidRPr="00843E56" w:rsidRDefault="00D625EF" w:rsidP="00D956B7">
      <w:pPr>
        <w:widowControl w:val="0"/>
        <w:numPr>
          <w:ilvl w:val="0"/>
          <w:numId w:val="9"/>
        </w:numPr>
        <w:tabs>
          <w:tab w:val="left" w:pos="1080"/>
        </w:tabs>
        <w:spacing w:line="360" w:lineRule="auto"/>
        <w:ind w:left="1080" w:right="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556D56">
        <w:rPr>
          <w:snapToGrid w:val="0"/>
        </w:rPr>
        <w:t>A</w:t>
      </w:r>
      <w:r w:rsidRPr="00843E56">
        <w:rPr>
          <w:snapToGrid w:val="0"/>
        </w:rPr>
        <w:t>greement, or</w:t>
      </w:r>
    </w:p>
    <w:p w14:paraId="55DEB24B" w14:textId="630A297F" w:rsidR="00D625EF" w:rsidRPr="00843E56" w:rsidRDefault="00D625EF" w:rsidP="00D956B7">
      <w:pPr>
        <w:widowControl w:val="0"/>
        <w:numPr>
          <w:ilvl w:val="0"/>
          <w:numId w:val="9"/>
        </w:numPr>
        <w:tabs>
          <w:tab w:val="left" w:pos="1080"/>
        </w:tabs>
        <w:spacing w:line="360" w:lineRule="auto"/>
        <w:ind w:left="1080" w:right="0"/>
        <w:rPr>
          <w:snapToGrid w:val="0"/>
        </w:rPr>
      </w:pPr>
      <w:r w:rsidRPr="00843E56">
        <w:rPr>
          <w:snapToGrid w:val="0"/>
        </w:rPr>
        <w:t xml:space="preserve">Has agreed, as an express or implied condition for obtaining this </w:t>
      </w:r>
      <w:r w:rsidR="00556D56">
        <w:rPr>
          <w:snapToGrid w:val="0"/>
        </w:rPr>
        <w:t>A</w:t>
      </w:r>
      <w:r w:rsidRPr="00843E56">
        <w:rPr>
          <w:snapToGrid w:val="0"/>
        </w:rPr>
        <w:t xml:space="preserve">greement, to employ or retain the services of any firm or person in connection with carrying out this </w:t>
      </w:r>
      <w:r w:rsidR="00556D56">
        <w:rPr>
          <w:snapToGrid w:val="0"/>
        </w:rPr>
        <w:t>A</w:t>
      </w:r>
      <w:r w:rsidRPr="00843E56">
        <w:rPr>
          <w:snapToGrid w:val="0"/>
        </w:rPr>
        <w:t>greement, or</w:t>
      </w:r>
    </w:p>
    <w:p w14:paraId="5B6ABF83" w14:textId="31EABB84" w:rsidR="00D625EF" w:rsidRPr="00843E56" w:rsidRDefault="00D625EF" w:rsidP="00D956B7">
      <w:pPr>
        <w:widowControl w:val="0"/>
        <w:numPr>
          <w:ilvl w:val="0"/>
          <w:numId w:val="9"/>
        </w:numPr>
        <w:tabs>
          <w:tab w:val="left" w:pos="1080"/>
        </w:tabs>
        <w:spacing w:line="360" w:lineRule="auto"/>
        <w:ind w:left="1080" w:right="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556D56">
        <w:rPr>
          <w:snapToGrid w:val="0"/>
        </w:rPr>
        <w:t>A</w:t>
      </w:r>
      <w:r w:rsidRPr="00843E56">
        <w:rPr>
          <w:snapToGrid w:val="0"/>
        </w:rPr>
        <w:t>greement, except as here expressly stated (if any).</w:t>
      </w:r>
    </w:p>
    <w:p w14:paraId="2941DD62" w14:textId="77777777" w:rsidR="00D625EF" w:rsidRPr="00843E56" w:rsidRDefault="00D625EF" w:rsidP="00D956B7">
      <w:pPr>
        <w:widowControl w:val="0"/>
        <w:tabs>
          <w:tab w:val="left" w:pos="720"/>
        </w:tabs>
        <w:spacing w:line="360" w:lineRule="auto"/>
        <w:ind w:left="720" w:right="0" w:hanging="720"/>
        <w:rPr>
          <w:snapToGrid w:val="0"/>
        </w:rPr>
      </w:pPr>
      <w:r>
        <w:t>29.3</w:t>
      </w:r>
      <w:r w:rsidRPr="009D2DA3">
        <w:tab/>
      </w:r>
      <w:r w:rsidRPr="00137589">
        <w:rPr>
          <w:u w:val="single"/>
        </w:rPr>
        <w:t xml:space="preserve">Certification Regarding Debarment, Suspension, and </w:t>
      </w:r>
      <w:r w:rsidRPr="00137589">
        <w:rPr>
          <w:snapToGrid w:val="0"/>
          <w:u w:val="single"/>
        </w:rPr>
        <w:t>Other Responsibility</w:t>
      </w:r>
      <w:r w:rsidRPr="00137589">
        <w:rPr>
          <w:u w:val="single"/>
        </w:rPr>
        <w:t xml:space="preserve"> Matters-Primary Covered Transactions</w:t>
      </w:r>
      <w:r w:rsidRPr="00137589">
        <w:rPr>
          <w:snapToGrid w:val="0"/>
        </w:rPr>
        <w:t>.</w:t>
      </w:r>
      <w:r w:rsidRPr="00843E56">
        <w:rPr>
          <w:b/>
          <w:snapToGrid w:val="0"/>
        </w:rPr>
        <w:t xml:space="preserve">  </w:t>
      </w:r>
      <w:r w:rsidRPr="0004468C">
        <w:rPr>
          <w:snapToGrid w:val="0"/>
        </w:rPr>
        <w:t>Section 29.3a below contains 10 instructions that consultant agrees to follow in making the certifications contained in 29.3b.</w:t>
      </w:r>
    </w:p>
    <w:p w14:paraId="5ED6B571" w14:textId="77777777" w:rsidR="00D625EF" w:rsidRPr="00843E56" w:rsidRDefault="00D625EF" w:rsidP="00D956B7">
      <w:pPr>
        <w:pStyle w:val="Heading1"/>
        <w:keepNext w:val="0"/>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right="0" w:hanging="360"/>
        <w:jc w:val="left"/>
        <w:rPr>
          <w:b/>
          <w:u w:val="none"/>
        </w:rPr>
      </w:pPr>
      <w:r>
        <w:rPr>
          <w:u w:val="none"/>
        </w:rPr>
        <w:t>a</w:t>
      </w:r>
      <w:r w:rsidRPr="005E7B4C">
        <w:rPr>
          <w:u w:val="none"/>
        </w:rPr>
        <w:t>.</w:t>
      </w:r>
      <w:r w:rsidRPr="005E7B4C">
        <w:rPr>
          <w:u w:val="none"/>
        </w:rPr>
        <w:tab/>
      </w:r>
      <w:r w:rsidRPr="00137589">
        <w:t>Instructions for Certification</w:t>
      </w:r>
    </w:p>
    <w:p w14:paraId="6DFB9CC5" w14:textId="530047F8" w:rsidR="00D625EF" w:rsidRPr="00843E56" w:rsidRDefault="00D625EF" w:rsidP="00D956B7">
      <w:pPr>
        <w:widowControl w:val="0"/>
        <w:numPr>
          <w:ilvl w:val="0"/>
          <w:numId w:val="10"/>
        </w:numPr>
        <w:spacing w:line="360" w:lineRule="auto"/>
        <w:ind w:left="1440" w:right="0" w:hanging="180"/>
        <w:rPr>
          <w:snapToGrid w:val="0"/>
        </w:rPr>
      </w:pPr>
      <w:r w:rsidRPr="00843E56">
        <w:rPr>
          <w:snapToGrid w:val="0"/>
        </w:rPr>
        <w:t xml:space="preserve">By signing this </w:t>
      </w:r>
      <w:r w:rsidR="00556D56">
        <w:rPr>
          <w:snapToGrid w:val="0"/>
        </w:rPr>
        <w:t>A</w:t>
      </w:r>
      <w:r w:rsidRPr="00843E56">
        <w:rPr>
          <w:snapToGrid w:val="0"/>
        </w:rPr>
        <w:t xml:space="preserve">greement, </w:t>
      </w:r>
      <w:r>
        <w:rPr>
          <w:snapToGrid w:val="0"/>
        </w:rPr>
        <w:t>Consultant</w:t>
      </w:r>
      <w:r w:rsidRPr="00843E56">
        <w:rPr>
          <w:snapToGrid w:val="0"/>
        </w:rPr>
        <w:t xml:space="preserve"> is providing th</w:t>
      </w:r>
      <w:r>
        <w:rPr>
          <w:snapToGrid w:val="0"/>
        </w:rPr>
        <w:t>e certification set out below.</w:t>
      </w:r>
    </w:p>
    <w:p w14:paraId="68BA20E8" w14:textId="19920CE8" w:rsidR="00D625EF" w:rsidRPr="00843E56" w:rsidRDefault="00D625EF" w:rsidP="00D956B7">
      <w:pPr>
        <w:widowControl w:val="0"/>
        <w:numPr>
          <w:ilvl w:val="0"/>
          <w:numId w:val="10"/>
        </w:numPr>
        <w:spacing w:line="360" w:lineRule="auto"/>
        <w:ind w:left="1440" w:right="0" w:hanging="180"/>
        <w:rPr>
          <w:snapToGrid w:val="0"/>
        </w:rPr>
      </w:pPr>
      <w:r w:rsidRPr="00843E56">
        <w:rPr>
          <w:snapToGrid w:val="0"/>
        </w:rPr>
        <w:t xml:space="preserve">The inability of a person to provide the certification required below will not necessarily result in denial of participation in this project.  </w:t>
      </w:r>
      <w:r>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Pr>
          <w:snapToGrid w:val="0"/>
        </w:rPr>
        <w:t>State</w:t>
      </w:r>
      <w:r w:rsidRPr="00843E56">
        <w:rPr>
          <w:snapToGrid w:val="0"/>
        </w:rPr>
        <w:t xml:space="preserve">'s determination whether to enter into this </w:t>
      </w:r>
      <w:r w:rsidR="00556D56">
        <w:rPr>
          <w:snapToGrid w:val="0"/>
        </w:rPr>
        <w:t>A</w:t>
      </w:r>
      <w:r w:rsidRPr="00843E56">
        <w:rPr>
          <w:snapToGrid w:val="0"/>
        </w:rPr>
        <w:t xml:space="preserve">greement.  However, failure of </w:t>
      </w:r>
      <w:r>
        <w:rPr>
          <w:snapToGrid w:val="0"/>
        </w:rPr>
        <w:t>Consultant</w:t>
      </w:r>
      <w:r w:rsidRPr="00843E56">
        <w:rPr>
          <w:snapToGrid w:val="0"/>
        </w:rPr>
        <w:t xml:space="preserve"> to furnish a certification or an explanation will disqualify </w:t>
      </w:r>
      <w:r>
        <w:rPr>
          <w:snapToGrid w:val="0"/>
        </w:rPr>
        <w:t>Consultant</w:t>
      </w:r>
      <w:r w:rsidRPr="00843E56">
        <w:rPr>
          <w:snapToGrid w:val="0"/>
        </w:rPr>
        <w:t xml:space="preserve"> from pa</w:t>
      </w:r>
      <w:r>
        <w:rPr>
          <w:snapToGrid w:val="0"/>
        </w:rPr>
        <w:t xml:space="preserve">rticipation in this </w:t>
      </w:r>
      <w:r w:rsidR="00556D56">
        <w:rPr>
          <w:snapToGrid w:val="0"/>
        </w:rPr>
        <w:t>A</w:t>
      </w:r>
      <w:r>
        <w:rPr>
          <w:snapToGrid w:val="0"/>
        </w:rPr>
        <w:t>greement.</w:t>
      </w:r>
    </w:p>
    <w:p w14:paraId="478D617C" w14:textId="50EB4453" w:rsidR="00D625EF" w:rsidRPr="00843E56" w:rsidRDefault="00D625EF" w:rsidP="00D956B7">
      <w:pPr>
        <w:widowControl w:val="0"/>
        <w:numPr>
          <w:ilvl w:val="0"/>
          <w:numId w:val="10"/>
        </w:numPr>
        <w:spacing w:line="360" w:lineRule="auto"/>
        <w:ind w:left="1440" w:right="0" w:hanging="180"/>
        <w:rPr>
          <w:snapToGrid w:val="0"/>
        </w:rPr>
      </w:pPr>
      <w:r w:rsidRPr="00843E56">
        <w:rPr>
          <w:snapToGrid w:val="0"/>
        </w:rPr>
        <w:t xml:space="preserve">The certification in this clause is a material representation of fact upon which reliance was placed when </w:t>
      </w:r>
      <w:r>
        <w:rPr>
          <w:snapToGrid w:val="0"/>
        </w:rPr>
        <w:t>State</w:t>
      </w:r>
      <w:r w:rsidRPr="00843E56">
        <w:rPr>
          <w:snapToGrid w:val="0"/>
        </w:rPr>
        <w:t xml:space="preserve"> determined to enter into this </w:t>
      </w:r>
      <w:r w:rsidR="00556D56">
        <w:rPr>
          <w:snapToGrid w:val="0"/>
        </w:rPr>
        <w:t>A</w:t>
      </w:r>
      <w:r w:rsidRPr="00843E56">
        <w:rPr>
          <w:snapToGrid w:val="0"/>
        </w:rPr>
        <w:t xml:space="preserve">greement.  If it is </w:t>
      </w:r>
      <w:r w:rsidRPr="00843E56">
        <w:rPr>
          <w:snapToGrid w:val="0"/>
        </w:rPr>
        <w:lastRenderedPageBreak/>
        <w:t xml:space="preserve">later determined that </w:t>
      </w:r>
      <w:r>
        <w:rPr>
          <w:snapToGrid w:val="0"/>
        </w:rPr>
        <w:t>Consultant</w:t>
      </w:r>
      <w:r w:rsidRPr="00843E56">
        <w:rPr>
          <w:snapToGrid w:val="0"/>
        </w:rPr>
        <w:t xml:space="preserve"> knowingly rendered an erroneous certification, in addition to other remedies available to the Federal government, </w:t>
      </w:r>
      <w:r>
        <w:rPr>
          <w:snapToGrid w:val="0"/>
        </w:rPr>
        <w:t>State</w:t>
      </w:r>
      <w:r w:rsidRPr="00843E56">
        <w:rPr>
          <w:snapToGrid w:val="0"/>
        </w:rPr>
        <w:t xml:space="preserve"> may terminate this </w:t>
      </w:r>
      <w:r w:rsidR="00556D56">
        <w:rPr>
          <w:snapToGrid w:val="0"/>
        </w:rPr>
        <w:t>A</w:t>
      </w:r>
      <w:r>
        <w:rPr>
          <w:snapToGrid w:val="0"/>
        </w:rPr>
        <w:t>greement for cause or default.</w:t>
      </w:r>
    </w:p>
    <w:p w14:paraId="15E1BFE5" w14:textId="77777777" w:rsidR="00D625EF" w:rsidRPr="00843E56" w:rsidRDefault="00D625EF" w:rsidP="00D956B7">
      <w:pPr>
        <w:widowControl w:val="0"/>
        <w:numPr>
          <w:ilvl w:val="0"/>
          <w:numId w:val="10"/>
        </w:numPr>
        <w:spacing w:line="360" w:lineRule="auto"/>
        <w:ind w:left="1440" w:right="0" w:hanging="180"/>
        <w:rPr>
          <w:snapToGrid w:val="0"/>
        </w:rPr>
      </w:pPr>
      <w:r>
        <w:rPr>
          <w:snapToGrid w:val="0"/>
        </w:rPr>
        <w:t>Consultant</w:t>
      </w:r>
      <w:r w:rsidRPr="00843E56">
        <w:rPr>
          <w:snapToGrid w:val="0"/>
        </w:rPr>
        <w:t xml:space="preserve"> shall provide immediate written notice to </w:t>
      </w:r>
      <w:r>
        <w:rPr>
          <w:snapToGrid w:val="0"/>
        </w:rPr>
        <w:t>State</w:t>
      </w:r>
      <w:r w:rsidRPr="00843E56">
        <w:rPr>
          <w:snapToGrid w:val="0"/>
        </w:rPr>
        <w:t xml:space="preserve"> if at any time </w:t>
      </w:r>
      <w:r>
        <w:rPr>
          <w:snapToGrid w:val="0"/>
        </w:rPr>
        <w:t>Consultant</w:t>
      </w:r>
      <w:r w:rsidRPr="00843E56">
        <w:rPr>
          <w:snapToGrid w:val="0"/>
        </w:rPr>
        <w:t xml:space="preserve"> learns that its certification was erroneous when submitted or has become erroneous by reason of changed circumstances.</w:t>
      </w:r>
    </w:p>
    <w:p w14:paraId="108B729C" w14:textId="77777777" w:rsidR="00D625EF" w:rsidRPr="00843E56" w:rsidRDefault="00D625EF" w:rsidP="00D956B7">
      <w:pPr>
        <w:widowControl w:val="0"/>
        <w:numPr>
          <w:ilvl w:val="0"/>
          <w:numId w:val="10"/>
        </w:numPr>
        <w:spacing w:line="360" w:lineRule="auto"/>
        <w:ind w:left="1440" w:right="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 Debarment and suspension.</w:t>
      </w:r>
      <w:r w:rsidRPr="00137589">
        <w:rPr>
          <w:rFonts w:cs="Arial"/>
          <w:lang w:val="en"/>
        </w:rPr>
        <w:t xml:space="preserve">  </w:t>
      </w:r>
      <w:r w:rsidRPr="00F4708A">
        <w:rPr>
          <w:rFonts w:cs="Arial"/>
          <w:lang w:val="en"/>
        </w:rPr>
        <w:t xml:space="preserve">Exec. Order No. 12,549, </w:t>
      </w:r>
      <w:r w:rsidRPr="00137589">
        <w:rPr>
          <w:rFonts w:cs="Arial"/>
          <w:lang w:val="en"/>
        </w:rPr>
        <w:t>51 F</w:t>
      </w:r>
      <w:r w:rsidRPr="00F4708A">
        <w:rPr>
          <w:rFonts w:cs="Arial"/>
          <w:lang w:val="en"/>
        </w:rPr>
        <w:t xml:space="preserve">ed. </w:t>
      </w:r>
      <w:r w:rsidRPr="00137589">
        <w:rPr>
          <w:rFonts w:cs="Arial"/>
          <w:lang w:val="en"/>
        </w:rPr>
        <w:t>R</w:t>
      </w:r>
      <w:r w:rsidRPr="00F4708A">
        <w:rPr>
          <w:rFonts w:cs="Arial"/>
          <w:lang w:val="en"/>
        </w:rPr>
        <w:t>eg. 6370 (</w:t>
      </w:r>
      <w:r w:rsidRPr="00137589">
        <w:rPr>
          <w:rFonts w:cs="Arial"/>
          <w:lang w:val="en"/>
        </w:rPr>
        <w:t>1986</w:t>
      </w:r>
      <w:r>
        <w:rPr>
          <w:rFonts w:cs="Arial"/>
          <w:lang w:val="en"/>
        </w:rPr>
        <w:t>).</w:t>
      </w:r>
    </w:p>
    <w:p w14:paraId="50B889E9" w14:textId="2B66BC76" w:rsidR="00D625EF" w:rsidRPr="00F4708A" w:rsidRDefault="00D625EF" w:rsidP="00D956B7">
      <w:pPr>
        <w:widowControl w:val="0"/>
        <w:numPr>
          <w:ilvl w:val="0"/>
          <w:numId w:val="10"/>
        </w:numPr>
        <w:spacing w:line="360" w:lineRule="auto"/>
        <w:ind w:left="1440" w:right="0" w:hanging="180"/>
        <w:rPr>
          <w:snapToGrid w:val="0"/>
        </w:rPr>
      </w:pPr>
      <w:r w:rsidRPr="00F4708A">
        <w:rPr>
          <w:snapToGrid w:val="0"/>
        </w:rPr>
        <w:t xml:space="preserve">Consultant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State before entering into this </w:t>
      </w:r>
      <w:r w:rsidR="00556D56">
        <w:rPr>
          <w:snapToGrid w:val="0"/>
        </w:rPr>
        <w:t>A</w:t>
      </w:r>
      <w:r w:rsidRPr="00F4708A">
        <w:rPr>
          <w:snapToGrid w:val="0"/>
        </w:rPr>
        <w:t>greement.</w:t>
      </w:r>
    </w:p>
    <w:p w14:paraId="528F952C" w14:textId="77777777" w:rsidR="00D625EF" w:rsidRPr="00843E56" w:rsidRDefault="00D625EF" w:rsidP="00D956B7">
      <w:pPr>
        <w:widowControl w:val="0"/>
        <w:numPr>
          <w:ilvl w:val="0"/>
          <w:numId w:val="10"/>
        </w:numPr>
        <w:spacing w:line="360" w:lineRule="auto"/>
        <w:ind w:left="1440" w:right="0" w:hanging="180"/>
        <w:rPr>
          <w:snapToGrid w:val="0"/>
        </w:rPr>
      </w:pPr>
      <w:r>
        <w:rPr>
          <w:snapToGrid w:val="0"/>
        </w:rPr>
        <w:t>Consultant</w:t>
      </w:r>
      <w:r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Pr="00843E56">
        <w:rPr>
          <w:snapToGrid w:val="0"/>
        </w:rPr>
        <w:t xml:space="preserve"> without modification, in all lower tier covered transactions and in all solicitations for lo</w:t>
      </w:r>
      <w:r>
        <w:rPr>
          <w:snapToGrid w:val="0"/>
        </w:rPr>
        <w:t>wer tier covered transactions.</w:t>
      </w:r>
    </w:p>
    <w:p w14:paraId="695A978B" w14:textId="77777777" w:rsidR="00D625EF" w:rsidRPr="00843E56" w:rsidRDefault="00D625EF" w:rsidP="00D956B7">
      <w:pPr>
        <w:widowControl w:val="0"/>
        <w:numPr>
          <w:ilvl w:val="0"/>
          <w:numId w:val="10"/>
        </w:numPr>
        <w:spacing w:line="360" w:lineRule="auto"/>
        <w:ind w:left="1440" w:right="0" w:hanging="180"/>
        <w:rPr>
          <w:snapToGrid w:val="0"/>
        </w:rPr>
      </w:pPr>
      <w:r>
        <w:rPr>
          <w:snapToGrid w:val="0"/>
        </w:rPr>
        <w:t>Consultant</w:t>
      </w:r>
      <w:r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Pr>
          <w:snapToGrid w:val="0"/>
        </w:rPr>
        <w:t>eligibility of its principals.</w:t>
      </w:r>
    </w:p>
    <w:p w14:paraId="5374922D" w14:textId="77777777" w:rsidR="00D625EF" w:rsidRPr="00843E56" w:rsidRDefault="00D625EF" w:rsidP="00D956B7">
      <w:pPr>
        <w:widowControl w:val="0"/>
        <w:numPr>
          <w:ilvl w:val="0"/>
          <w:numId w:val="10"/>
        </w:numPr>
        <w:spacing w:line="360" w:lineRule="auto"/>
        <w:ind w:left="1440" w:right="0" w:hanging="180"/>
        <w:rPr>
          <w:snapToGrid w:val="0"/>
        </w:rPr>
      </w:pPr>
      <w:r w:rsidRPr="00843E56">
        <w:rPr>
          <w:snapToGrid w:val="0"/>
        </w:rPr>
        <w:t xml:space="preserve">Nothing contained in the foregoing will be construed to require establishment of a system of records in order to render in good faith the certification required by this clause.  The knowledge and information of </w:t>
      </w:r>
      <w:r>
        <w:rPr>
          <w:snapToGrid w:val="0"/>
        </w:rPr>
        <w:t>Consultant</w:t>
      </w:r>
      <w:r w:rsidRPr="00843E56">
        <w:rPr>
          <w:snapToGrid w:val="0"/>
        </w:rPr>
        <w:t xml:space="preserve"> is not required to exceed that which is normally possessed by a prudent person in the ordinar</w:t>
      </w:r>
      <w:r>
        <w:rPr>
          <w:snapToGrid w:val="0"/>
        </w:rPr>
        <w:t>y course of business dealings.</w:t>
      </w:r>
    </w:p>
    <w:p w14:paraId="3A18AAA7" w14:textId="47F648E7" w:rsidR="00D625EF" w:rsidRPr="009D2DA3" w:rsidRDefault="00D625EF" w:rsidP="00D956B7">
      <w:pPr>
        <w:widowControl w:val="0"/>
        <w:numPr>
          <w:ilvl w:val="0"/>
          <w:numId w:val="10"/>
        </w:numPr>
        <w:spacing w:line="360" w:lineRule="auto"/>
        <w:ind w:left="1440" w:right="0" w:hanging="180"/>
        <w:rPr>
          <w:snapToGrid w:val="0"/>
          <w:szCs w:val="22"/>
        </w:rPr>
      </w:pPr>
      <w:r w:rsidRPr="00843E56">
        <w:rPr>
          <w:snapToGrid w:val="0"/>
        </w:rPr>
        <w:t>Except for transactions authorized under paragraph </w:t>
      </w:r>
      <w:r w:rsidR="0050602F">
        <w:rPr>
          <w:snapToGrid w:val="0"/>
        </w:rPr>
        <w:t>a.</w:t>
      </w:r>
      <w:r>
        <w:rPr>
          <w:snapToGrid w:val="0"/>
        </w:rPr>
        <w:t>6.</w:t>
      </w:r>
      <w:r w:rsidRPr="00843E56">
        <w:rPr>
          <w:snapToGrid w:val="0"/>
        </w:rPr>
        <w:t xml:space="preserve"> of these instructions, if </w:t>
      </w:r>
      <w:r>
        <w:rPr>
          <w:snapToGrid w:val="0"/>
        </w:rPr>
        <w:lastRenderedPageBreak/>
        <w:t>Consultant</w:t>
      </w:r>
      <w:r w:rsidRPr="00843E56">
        <w:rPr>
          <w:snapToGrid w:val="0"/>
        </w:rPr>
        <w:t xml:space="preserve"> in a covered transaction knowingly enters into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State may terminate this </w:t>
      </w:r>
      <w:r w:rsidR="00556D56">
        <w:rPr>
          <w:snapToGrid w:val="0"/>
          <w:szCs w:val="22"/>
        </w:rPr>
        <w:t>A</w:t>
      </w:r>
      <w:r w:rsidRPr="009D2DA3">
        <w:rPr>
          <w:snapToGrid w:val="0"/>
          <w:szCs w:val="22"/>
        </w:rPr>
        <w:t>greement for cause or default.</w:t>
      </w:r>
    </w:p>
    <w:p w14:paraId="5F57AE7E" w14:textId="77777777" w:rsidR="00D625EF" w:rsidRPr="00137589" w:rsidRDefault="00D625EF" w:rsidP="00D956B7">
      <w:pPr>
        <w:widowControl w:val="0"/>
        <w:tabs>
          <w:tab w:val="left" w:pos="1080"/>
        </w:tabs>
        <w:spacing w:line="360" w:lineRule="auto"/>
        <w:ind w:left="1080" w:right="0" w:hanging="360"/>
        <w:rPr>
          <w:szCs w:val="22"/>
          <w:u w:val="single"/>
        </w:rPr>
      </w:pPr>
      <w:r w:rsidRPr="00137589">
        <w:rPr>
          <w:szCs w:val="22"/>
        </w:rPr>
        <w:t>b.</w:t>
      </w:r>
      <w:r w:rsidRPr="00137589">
        <w:rPr>
          <w:szCs w:val="22"/>
        </w:rPr>
        <w:tab/>
      </w:r>
      <w:r w:rsidRPr="00137589">
        <w:rPr>
          <w:szCs w:val="22"/>
          <w:u w:val="single"/>
        </w:rPr>
        <w:t>Certification Regarding Debarment, Suspension, and Other Responsibility Matters - Primary Covered Transactions</w:t>
      </w:r>
    </w:p>
    <w:p w14:paraId="41CE1235" w14:textId="644F8714" w:rsidR="00D625EF" w:rsidRPr="00843E56" w:rsidRDefault="00D625EF" w:rsidP="00D956B7">
      <w:pPr>
        <w:widowControl w:val="0"/>
        <w:numPr>
          <w:ilvl w:val="1"/>
          <w:numId w:val="3"/>
        </w:numPr>
        <w:tabs>
          <w:tab w:val="left" w:pos="1440"/>
          <w:tab w:val="left" w:pos="2070"/>
        </w:tabs>
        <w:spacing w:line="360" w:lineRule="auto"/>
        <w:ind w:left="1440" w:right="0"/>
        <w:rPr>
          <w:snapToGrid w:val="0"/>
        </w:rPr>
      </w:pPr>
      <w:r w:rsidRPr="009D2DA3">
        <w:rPr>
          <w:snapToGrid w:val="0"/>
          <w:szCs w:val="22"/>
        </w:rPr>
        <w:t xml:space="preserve">By signing this </w:t>
      </w:r>
      <w:r w:rsidR="00556D56">
        <w:rPr>
          <w:snapToGrid w:val="0"/>
          <w:szCs w:val="22"/>
        </w:rPr>
        <w:t>A</w:t>
      </w:r>
      <w:r w:rsidRPr="009D2DA3">
        <w:rPr>
          <w:snapToGrid w:val="0"/>
          <w:szCs w:val="22"/>
        </w:rPr>
        <w:t>greement, Consultant certifies to the best of its knowledge and</w:t>
      </w:r>
      <w:r w:rsidRPr="00843E56">
        <w:rPr>
          <w:snapToGrid w:val="0"/>
        </w:rPr>
        <w:t xml:space="preserve"> belief, that it and its principals:</w:t>
      </w:r>
    </w:p>
    <w:p w14:paraId="199D4D74" w14:textId="77777777" w:rsidR="00D625EF" w:rsidRPr="00843E56" w:rsidRDefault="00D625EF" w:rsidP="00D956B7">
      <w:pPr>
        <w:widowControl w:val="0"/>
        <w:numPr>
          <w:ilvl w:val="2"/>
          <w:numId w:val="11"/>
        </w:numPr>
        <w:tabs>
          <w:tab w:val="left" w:pos="2160"/>
        </w:tabs>
        <w:spacing w:line="360" w:lineRule="auto"/>
        <w:ind w:right="0"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42B11895" w14:textId="7ED69270" w:rsidR="00D625EF" w:rsidRPr="00843E56" w:rsidRDefault="00D625EF" w:rsidP="00D956B7">
      <w:pPr>
        <w:widowControl w:val="0"/>
        <w:numPr>
          <w:ilvl w:val="2"/>
          <w:numId w:val="11"/>
        </w:numPr>
        <w:tabs>
          <w:tab w:val="left" w:pos="2160"/>
        </w:tabs>
        <w:spacing w:line="360" w:lineRule="auto"/>
        <w:ind w:right="0" w:hanging="540"/>
        <w:rPr>
          <w:snapToGrid w:val="0"/>
        </w:rPr>
      </w:pPr>
      <w:r w:rsidRPr="00843E56">
        <w:rPr>
          <w:snapToGrid w:val="0"/>
        </w:rPr>
        <w:t xml:space="preserve">Have not within a three-year period preceding this </w:t>
      </w:r>
      <w:r w:rsidR="00556D56">
        <w:rPr>
          <w:snapToGrid w:val="0"/>
        </w:rPr>
        <w:t>A</w:t>
      </w:r>
      <w:r w:rsidRPr="00843E56">
        <w:rPr>
          <w:snapToGrid w:val="0"/>
        </w:rPr>
        <w:t>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F08E3DF" w14:textId="5AFB2D88" w:rsidR="00D625EF" w:rsidRPr="00843E56" w:rsidRDefault="00D625EF" w:rsidP="00D956B7">
      <w:pPr>
        <w:widowControl w:val="0"/>
        <w:numPr>
          <w:ilvl w:val="2"/>
          <w:numId w:val="11"/>
        </w:numPr>
        <w:tabs>
          <w:tab w:val="left" w:pos="2160"/>
        </w:tabs>
        <w:spacing w:line="360" w:lineRule="auto"/>
        <w:ind w:right="0"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556D56">
        <w:rPr>
          <w:snapToGrid w:val="0"/>
        </w:rPr>
        <w:t>1.b)</w:t>
      </w:r>
      <w:r w:rsidRPr="00843E56">
        <w:rPr>
          <w:snapToGrid w:val="0"/>
        </w:rPr>
        <w:t xml:space="preserve"> </w:t>
      </w:r>
      <w:r>
        <w:rPr>
          <w:snapToGrid w:val="0"/>
        </w:rPr>
        <w:t>above</w:t>
      </w:r>
      <w:r w:rsidRPr="00843E56">
        <w:rPr>
          <w:snapToGrid w:val="0"/>
        </w:rPr>
        <w:t>; and</w:t>
      </w:r>
    </w:p>
    <w:p w14:paraId="331AB063" w14:textId="5C14301C" w:rsidR="00D625EF" w:rsidRPr="00843E56" w:rsidRDefault="00D625EF" w:rsidP="00D956B7">
      <w:pPr>
        <w:widowControl w:val="0"/>
        <w:numPr>
          <w:ilvl w:val="2"/>
          <w:numId w:val="11"/>
        </w:numPr>
        <w:tabs>
          <w:tab w:val="left" w:pos="2160"/>
        </w:tabs>
        <w:spacing w:line="360" w:lineRule="auto"/>
        <w:ind w:right="0" w:hanging="540"/>
        <w:rPr>
          <w:snapToGrid w:val="0"/>
        </w:rPr>
      </w:pPr>
      <w:r w:rsidRPr="00843E56">
        <w:rPr>
          <w:snapToGrid w:val="0"/>
        </w:rPr>
        <w:t xml:space="preserve">Have not within a three-year period preceding this </w:t>
      </w:r>
      <w:r w:rsidR="00556D56">
        <w:rPr>
          <w:snapToGrid w:val="0"/>
        </w:rPr>
        <w:t>A</w:t>
      </w:r>
      <w:r w:rsidRPr="00843E56">
        <w:rPr>
          <w:snapToGrid w:val="0"/>
        </w:rPr>
        <w:t>greement had one or more public transactions (federal, state, or local) terminated for cause or default.</w:t>
      </w:r>
    </w:p>
    <w:p w14:paraId="21ED9FA8" w14:textId="1203CF39" w:rsidR="00D625EF" w:rsidRPr="00843E56" w:rsidRDefault="00D625EF" w:rsidP="00D956B7">
      <w:pPr>
        <w:widowControl w:val="0"/>
        <w:numPr>
          <w:ilvl w:val="1"/>
          <w:numId w:val="3"/>
        </w:numPr>
        <w:tabs>
          <w:tab w:val="left" w:pos="1440"/>
        </w:tabs>
        <w:spacing w:line="360" w:lineRule="auto"/>
        <w:ind w:left="1440" w:right="0"/>
        <w:rPr>
          <w:snapToGrid w:val="0"/>
        </w:rPr>
      </w:pPr>
      <w:r w:rsidRPr="00843E56">
        <w:rPr>
          <w:snapToGrid w:val="0"/>
        </w:rPr>
        <w:t xml:space="preserve">Where </w:t>
      </w:r>
      <w:r>
        <w:rPr>
          <w:snapToGrid w:val="0"/>
        </w:rPr>
        <w:t>Consultant</w:t>
      </w:r>
      <w:r w:rsidRPr="00843E56">
        <w:rPr>
          <w:snapToGrid w:val="0"/>
        </w:rPr>
        <w:t xml:space="preserve"> is unable to certify to any of the statements in this certification, such Consultant shall attach an explanation to this </w:t>
      </w:r>
      <w:r w:rsidR="00556D56">
        <w:rPr>
          <w:snapToGrid w:val="0"/>
        </w:rPr>
        <w:t>A</w:t>
      </w:r>
      <w:r w:rsidRPr="00843E56">
        <w:rPr>
          <w:snapToGrid w:val="0"/>
        </w:rPr>
        <w:t xml:space="preserve">greement.  I acknowledge that this certification is to be furnished to </w:t>
      </w:r>
      <w:r>
        <w:rPr>
          <w:snapToGrid w:val="0"/>
        </w:rPr>
        <w:t>State</w:t>
      </w:r>
      <w:r w:rsidRPr="00843E56">
        <w:rPr>
          <w:snapToGrid w:val="0"/>
        </w:rPr>
        <w:t xml:space="preserve"> and the FHWA in connection with this </w:t>
      </w:r>
      <w:r w:rsidR="00556D56">
        <w:rPr>
          <w:snapToGrid w:val="0"/>
        </w:rPr>
        <w:t>A</w:t>
      </w:r>
      <w:r w:rsidRPr="00843E56">
        <w:rPr>
          <w:snapToGrid w:val="0"/>
        </w:rPr>
        <w:t xml:space="preserve">greement involving participation of federal-aid highway funds and is subject to applicable, state and federal </w:t>
      </w:r>
      <w:r>
        <w:rPr>
          <w:snapToGrid w:val="0"/>
        </w:rPr>
        <w:t>laws, both criminal and civil.</w:t>
      </w:r>
    </w:p>
    <w:p w14:paraId="3412B3C4" w14:textId="77777777" w:rsidR="00D625EF" w:rsidRDefault="00D625EF" w:rsidP="00D956B7">
      <w:pPr>
        <w:widowControl w:val="0"/>
        <w:spacing w:before="200" w:line="360" w:lineRule="auto"/>
        <w:ind w:right="0" w:firstLine="0"/>
        <w:rPr>
          <w:b/>
          <w:snapToGrid w:val="0"/>
          <w:u w:val="single"/>
        </w:rPr>
      </w:pPr>
      <w:r w:rsidRPr="005E7B4C">
        <w:rPr>
          <w:b/>
          <w:snapToGrid w:val="0"/>
          <w:u w:val="single"/>
        </w:rPr>
        <w:t xml:space="preserve">SECTION </w:t>
      </w:r>
      <w:r>
        <w:rPr>
          <w:b/>
          <w:snapToGrid w:val="0"/>
          <w:u w:val="single"/>
        </w:rPr>
        <w:t>30</w:t>
      </w:r>
      <w:r w:rsidRPr="005E7B4C">
        <w:rPr>
          <w:b/>
          <w:snapToGrid w:val="0"/>
          <w:u w:val="single"/>
        </w:rPr>
        <w:t xml:space="preserve">. </w:t>
      </w:r>
      <w:r>
        <w:rPr>
          <w:b/>
          <w:snapToGrid w:val="0"/>
          <w:u w:val="single"/>
        </w:rPr>
        <w:t xml:space="preserve"> </w:t>
      </w:r>
      <w:r w:rsidRPr="005E7B4C">
        <w:rPr>
          <w:b/>
          <w:snapToGrid w:val="0"/>
          <w:u w:val="single"/>
        </w:rPr>
        <w:t>NEBRASKA DEPARTMENT OF </w:t>
      </w:r>
      <w:r w:rsidR="00112F57">
        <w:rPr>
          <w:b/>
          <w:snapToGrid w:val="0"/>
          <w:u w:val="single"/>
        </w:rPr>
        <w:t>TRANSPORTATION</w:t>
      </w:r>
      <w:r w:rsidRPr="005E7B4C">
        <w:rPr>
          <w:b/>
          <w:snapToGrid w:val="0"/>
          <w:u w:val="single"/>
        </w:rPr>
        <w:t> CERTIFICATION</w:t>
      </w:r>
    </w:p>
    <w:p w14:paraId="4C8747D6" w14:textId="501F3D15" w:rsidR="00CC6F84" w:rsidRPr="00843E56" w:rsidRDefault="00CC6F84" w:rsidP="00CC6F84">
      <w:pPr>
        <w:spacing w:line="360" w:lineRule="auto"/>
        <w:ind w:left="720" w:right="-90" w:hanging="720"/>
        <w:rPr>
          <w:snapToGrid w:val="0"/>
        </w:rPr>
      </w:pPr>
      <w:r>
        <w:rPr>
          <w:snapToGrid w:val="0"/>
        </w:rPr>
        <w:lastRenderedPageBreak/>
        <w:t>30.1</w:t>
      </w:r>
      <w:r>
        <w:rPr>
          <w:snapToGrid w:val="0"/>
        </w:rPr>
        <w:tab/>
      </w:r>
      <w:r w:rsidRPr="00843E56">
        <w:rPr>
          <w:snapToGrid w:val="0"/>
        </w:rPr>
        <w:t xml:space="preserve">By signing this </w:t>
      </w:r>
      <w:r w:rsidR="00556D56">
        <w:rPr>
          <w:snapToGrid w:val="0"/>
        </w:rPr>
        <w:t>A</w:t>
      </w:r>
      <w:r w:rsidRPr="00843E56">
        <w:rPr>
          <w:snapToGrid w:val="0"/>
        </w:rPr>
        <w:t xml:space="preserve">greement, I do hereby certify that, to the best of my knowledge, </w:t>
      </w:r>
      <w:r>
        <w:rPr>
          <w:snapToGrid w:val="0"/>
        </w:rPr>
        <w:t>Consultant</w:t>
      </w:r>
      <w:r w:rsidRPr="00843E56">
        <w:rPr>
          <w:snapToGrid w:val="0"/>
        </w:rPr>
        <w:t xml:space="preserve"> or its representative has not been required, directly or indirectly as an express or implied condition in connection with obtaining or carrying out this </w:t>
      </w:r>
      <w:r w:rsidR="0050602F">
        <w:rPr>
          <w:snapToGrid w:val="0"/>
        </w:rPr>
        <w:t>A</w:t>
      </w:r>
      <w:r w:rsidRPr="00843E56">
        <w:rPr>
          <w:snapToGrid w:val="0"/>
        </w:rPr>
        <w:t xml:space="preserve">greement to: </w:t>
      </w:r>
    </w:p>
    <w:p w14:paraId="7CDBAA37" w14:textId="77777777" w:rsidR="00CC6F84" w:rsidRPr="00843E56" w:rsidRDefault="00CC6F84" w:rsidP="00CC6F84">
      <w:pPr>
        <w:tabs>
          <w:tab w:val="left" w:pos="1080"/>
        </w:tabs>
        <w:spacing w:line="360" w:lineRule="auto"/>
        <w:ind w:left="1080" w:hanging="360"/>
        <w:rPr>
          <w:snapToGrid w:val="0"/>
        </w:rPr>
      </w:pPr>
      <w:r w:rsidRPr="00843E56">
        <w:rPr>
          <w:snapToGrid w:val="0"/>
        </w:rPr>
        <w:t>a</w:t>
      </w:r>
      <w:r>
        <w:rPr>
          <w:snapToGrid w:val="0"/>
        </w:rPr>
        <w:t>.</w:t>
      </w:r>
      <w:r w:rsidRPr="00843E56">
        <w:rPr>
          <w:snapToGrid w:val="0"/>
        </w:rPr>
        <w:tab/>
        <w:t>employ or retain, or agree to employ or retain, any firm or person, or</w:t>
      </w:r>
    </w:p>
    <w:p w14:paraId="121DF925" w14:textId="77777777" w:rsidR="00CC6F84" w:rsidRPr="00843E56" w:rsidRDefault="00CC6F84" w:rsidP="00CC6F84">
      <w:pPr>
        <w:tabs>
          <w:tab w:val="left" w:pos="1080"/>
        </w:tabs>
        <w:spacing w:line="360" w:lineRule="auto"/>
        <w:ind w:left="1080" w:hanging="360"/>
        <w:rPr>
          <w:snapToGrid w:val="0"/>
        </w:rPr>
      </w:pPr>
      <w:r w:rsidRPr="00843E56">
        <w:rPr>
          <w:snapToGrid w:val="0"/>
        </w:rPr>
        <w:t>b</w:t>
      </w:r>
      <w:r>
        <w:rPr>
          <w:snapToGrid w:val="0"/>
        </w:rPr>
        <w:t>.</w:t>
      </w:r>
      <w:r w:rsidRPr="00843E56">
        <w:rPr>
          <w:snapToGrid w:val="0"/>
        </w:rPr>
        <w:tab/>
        <w:t>pay or agree to pay to any firm, person, or organization, any fee, contribution, donation, or consideration of any kind.</w:t>
      </w:r>
    </w:p>
    <w:p w14:paraId="22EBA8FB" w14:textId="7580FB9D" w:rsidR="00CC6F84" w:rsidRDefault="00CC6F84" w:rsidP="006D2306">
      <w:pPr>
        <w:widowControl w:val="0"/>
        <w:spacing w:line="360" w:lineRule="auto"/>
        <w:ind w:left="720" w:right="0" w:hanging="720"/>
        <w:rPr>
          <w:snapToGrid w:val="0"/>
        </w:rPr>
      </w:pPr>
      <w:r>
        <w:rPr>
          <w:snapToGrid w:val="0"/>
        </w:rPr>
        <w:t>30.2</w:t>
      </w:r>
      <w:r>
        <w:rPr>
          <w:snapToGrid w:val="0"/>
        </w:rPr>
        <w:tab/>
      </w:r>
      <w:r w:rsidRPr="00843E56">
        <w:rPr>
          <w:snapToGrid w:val="0"/>
        </w:rPr>
        <w:t xml:space="preserve">I acknowledge that this certification is to be furnished to the FHWA, upon their request, in connection with this </w:t>
      </w:r>
      <w:r w:rsidR="00556D56">
        <w:rPr>
          <w:snapToGrid w:val="0"/>
        </w:rPr>
        <w:t>A</w:t>
      </w:r>
      <w:r w:rsidRPr="00843E56">
        <w:rPr>
          <w:snapToGrid w:val="0"/>
        </w:rPr>
        <w:t>greement involving participation of Federal-Aid highway funds and is subject to applicable state and federal laws, both criminal and civil.</w:t>
      </w:r>
    </w:p>
    <w:p w14:paraId="05F63042" w14:textId="77777777" w:rsidR="00E55145" w:rsidRPr="00E55145" w:rsidRDefault="00E55145" w:rsidP="00E55145">
      <w:pPr>
        <w:widowControl w:val="0"/>
        <w:spacing w:before="200" w:line="360" w:lineRule="auto"/>
        <w:ind w:left="720" w:right="0" w:hanging="720"/>
        <w:rPr>
          <w:b/>
          <w:bCs/>
          <w:snapToGrid w:val="0"/>
          <w:u w:val="single"/>
        </w:rPr>
      </w:pPr>
      <w:bookmarkStart w:id="22" w:name="_Hlk146273298"/>
      <w:r w:rsidRPr="00E55145">
        <w:rPr>
          <w:b/>
          <w:bCs/>
          <w:snapToGrid w:val="0"/>
          <w:u w:val="single"/>
        </w:rPr>
        <w:t>SECTION 31.  AGREEMENT SIGNING PROCESS</w:t>
      </w:r>
    </w:p>
    <w:p w14:paraId="7041BD47" w14:textId="32D040C0" w:rsidR="00E55145" w:rsidRPr="00CC6F84" w:rsidRDefault="00E55145" w:rsidP="00E55145">
      <w:pPr>
        <w:widowControl w:val="0"/>
        <w:spacing w:line="360" w:lineRule="auto"/>
        <w:ind w:right="0" w:firstLine="0"/>
        <w:rPr>
          <w:snapToGrid w:val="0"/>
        </w:rPr>
      </w:pPr>
      <w:bookmarkStart w:id="23" w:name="_Hlk103337247"/>
      <w:r w:rsidRPr="00E55145">
        <w:rPr>
          <w:snapToGrid w:val="0"/>
        </w:rPr>
        <w:t xml:space="preserve">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w:t>
      </w:r>
      <w:bookmarkStart w:id="24" w:name="_Hlk102634149"/>
      <w:r w:rsidRPr="00E55145">
        <w:rPr>
          <w:snapToGrid w:val="0"/>
        </w:rPr>
        <w:t xml:space="preserve">make its best efforts to safeguard the email account passwords and DocuSign PIN codes.  </w:t>
      </w:r>
      <w:bookmarkEnd w:id="24"/>
      <w:r w:rsidRPr="00E55145">
        <w:rPr>
          <w:snapToGrid w:val="0"/>
        </w:rPr>
        <w:t xml:space="preserve">Consultant shall promptly </w:t>
      </w:r>
      <w:bookmarkStart w:id="25" w:name="_Hlk102634182"/>
      <w:r w:rsidRPr="00E55145">
        <w:rPr>
          <w:snapToGrid w:val="0"/>
        </w:rPr>
        <w:t xml:space="preserve">notify State when a designated employee is no longer authorized to sign agreements on behalf of </w:t>
      </w:r>
      <w:proofErr w:type="gramStart"/>
      <w:r w:rsidRPr="00E55145">
        <w:rPr>
          <w:snapToGrid w:val="0"/>
        </w:rPr>
        <w:t>Consultant, and</w:t>
      </w:r>
      <w:proofErr w:type="gramEnd"/>
      <w:r w:rsidRPr="00E55145">
        <w:rPr>
          <w:snapToGrid w:val="0"/>
        </w:rPr>
        <w:t xml:space="preserve"> shall notify State of the new employee authorized to sign on Consultant’s behalf. </w:t>
      </w:r>
      <w:bookmarkEnd w:id="25"/>
      <w:r w:rsidRPr="00E55145">
        <w:rPr>
          <w:snapToGrid w:val="0"/>
        </w:rPr>
        <w:t>Consultant shall promptly n</w:t>
      </w:r>
      <w:bookmarkStart w:id="26" w:name="_Hlk102634230"/>
      <w:r w:rsidRPr="00E55145">
        <w:rPr>
          <w:snapToGrid w:val="0"/>
        </w:rPr>
        <w:t>otify State of any delay or defect in the electronic signing process, including (a) in receiving, reviewing, or transmitting the agreement to State, (b) difficulty signing the agreement, or (c) discovery of an unauthorized signature</w:t>
      </w:r>
      <w:bookmarkEnd w:id="26"/>
      <w:r w:rsidRPr="00E55145">
        <w:rPr>
          <w:snapToGrid w:val="0"/>
        </w:rPr>
        <w:t>.  Consultant agrees to be responsible for its own negligence or actions related to the electronic signing process used by Consultant for agreements with State.</w:t>
      </w:r>
      <w:bookmarkEnd w:id="22"/>
      <w:bookmarkEnd w:id="23"/>
    </w:p>
    <w:p w14:paraId="625CDC7C" w14:textId="78EF5F33" w:rsidR="00BF0767" w:rsidRDefault="00BF0767" w:rsidP="00BF0767">
      <w:pPr>
        <w:keepNext/>
        <w:keepLines/>
        <w:spacing w:before="200" w:line="360" w:lineRule="auto"/>
        <w:ind w:right="115" w:firstLine="0"/>
        <w:rPr>
          <w:snapToGrid w:val="0"/>
        </w:rPr>
      </w:pPr>
      <w:r w:rsidRPr="0038748C">
        <w:rPr>
          <w:b/>
          <w:bCs/>
          <w:snapToGrid w:val="0"/>
          <w:u w:val="single"/>
        </w:rPr>
        <w:t xml:space="preserve">SECTION </w:t>
      </w:r>
      <w:r>
        <w:rPr>
          <w:b/>
          <w:snapToGrid w:val="0"/>
          <w:u w:val="single"/>
        </w:rPr>
        <w:t>32</w:t>
      </w:r>
      <w:r w:rsidRPr="0038748C">
        <w:rPr>
          <w:b/>
          <w:bCs/>
          <w:snapToGrid w:val="0"/>
          <w:u w:val="single"/>
        </w:rPr>
        <w:t xml:space="preserve">. </w:t>
      </w:r>
      <w:r w:rsidR="00137EAC">
        <w:rPr>
          <w:b/>
          <w:bCs/>
          <w:snapToGrid w:val="0"/>
          <w:u w:val="single"/>
        </w:rPr>
        <w:t xml:space="preserve"> </w:t>
      </w:r>
      <w:r w:rsidRPr="0038748C">
        <w:rPr>
          <w:b/>
          <w:bCs/>
          <w:snapToGrid w:val="0"/>
          <w:u w:val="single"/>
        </w:rPr>
        <w:t>SEVERABILITY</w:t>
      </w:r>
      <w:bookmarkStart w:id="27" w:name="_Hlk103337230"/>
      <w:r>
        <w:rPr>
          <w:snapToGrid w:val="0"/>
        </w:rPr>
        <w:tab/>
      </w:r>
    </w:p>
    <w:p w14:paraId="1F8367C7" w14:textId="043C303E" w:rsidR="00BF0767" w:rsidRDefault="00BF0767" w:rsidP="00BF0767">
      <w:pPr>
        <w:keepNext/>
        <w:keepLines/>
        <w:spacing w:line="360" w:lineRule="auto"/>
        <w:ind w:firstLine="0"/>
        <w:rPr>
          <w:snapToGrid w:val="0"/>
        </w:rPr>
      </w:pPr>
      <w:r>
        <w:rPr>
          <w:snapToGrid w:val="0"/>
        </w:rPr>
        <w:t>The invalidity or unenforceability of any clause, provision, section, or part</w:t>
      </w:r>
      <w:r w:rsidR="0003267D">
        <w:rPr>
          <w:snapToGrid w:val="0"/>
        </w:rPr>
        <w:t xml:space="preserve"> of th</w:t>
      </w:r>
      <w:r w:rsidR="00EE7A46">
        <w:rPr>
          <w:snapToGrid w:val="0"/>
        </w:rPr>
        <w:t>is</w:t>
      </w:r>
      <w:r w:rsidR="0003267D">
        <w:rPr>
          <w:snapToGrid w:val="0"/>
        </w:rPr>
        <w:t xml:space="preserve"> Agreement</w:t>
      </w:r>
      <w:r>
        <w:rPr>
          <w:snapToGrid w:val="0"/>
        </w:rPr>
        <w:t xml:space="preserve"> shall not affect the validity or enforceability of the balance of th</w:t>
      </w:r>
      <w:r w:rsidR="00EE7A46">
        <w:rPr>
          <w:snapToGrid w:val="0"/>
        </w:rPr>
        <w:t>is</w:t>
      </w:r>
      <w:r>
        <w:rPr>
          <w:snapToGrid w:val="0"/>
        </w:rPr>
        <w:t xml:space="preserve"> Agreement, which shall be construed and enforced as if th</w:t>
      </w:r>
      <w:r w:rsidR="00EE7A46">
        <w:rPr>
          <w:snapToGrid w:val="0"/>
        </w:rPr>
        <w:t>is</w:t>
      </w:r>
      <w:r>
        <w:rPr>
          <w:snapToGrid w:val="0"/>
        </w:rPr>
        <w:t xml:space="preserve"> Agreement did not contain such invalid or unenforceable clause, provision, section or part.</w:t>
      </w:r>
    </w:p>
    <w:p w14:paraId="0F30F1E5" w14:textId="12241274" w:rsidR="00BF0767" w:rsidRDefault="00BF0767" w:rsidP="00BF0767">
      <w:pPr>
        <w:keepNext/>
        <w:keepLines/>
        <w:spacing w:before="200" w:line="360" w:lineRule="auto"/>
        <w:ind w:right="115" w:firstLine="0"/>
        <w:rPr>
          <w:bCs/>
        </w:rPr>
      </w:pPr>
      <w:r w:rsidRPr="008603D0">
        <w:rPr>
          <w:b/>
          <w:snapToGrid w:val="0"/>
          <w:u w:val="single"/>
        </w:rPr>
        <w:t xml:space="preserve">SECTION </w:t>
      </w:r>
      <w:r>
        <w:rPr>
          <w:b/>
          <w:snapToGrid w:val="0"/>
          <w:u w:val="single"/>
        </w:rPr>
        <w:t>33</w:t>
      </w:r>
      <w:r w:rsidRPr="008603D0">
        <w:rPr>
          <w:b/>
          <w:snapToGrid w:val="0"/>
          <w:u w:val="single"/>
        </w:rPr>
        <w:t xml:space="preserve">. </w:t>
      </w:r>
      <w:bookmarkEnd w:id="27"/>
      <w:r w:rsidR="00137EAC">
        <w:rPr>
          <w:b/>
          <w:snapToGrid w:val="0"/>
          <w:u w:val="single"/>
        </w:rPr>
        <w:t xml:space="preserve"> </w:t>
      </w:r>
      <w:r>
        <w:rPr>
          <w:b/>
          <w:snapToGrid w:val="0"/>
          <w:u w:val="single"/>
        </w:rPr>
        <w:t>COMPLETENESS</w:t>
      </w:r>
      <w:r>
        <w:rPr>
          <w:bCs/>
        </w:rPr>
        <w:tab/>
      </w:r>
    </w:p>
    <w:p w14:paraId="63BCA54C" w14:textId="515F18B5" w:rsidR="00BF0767" w:rsidRDefault="00EE7A46" w:rsidP="00BF0767">
      <w:pPr>
        <w:spacing w:line="360" w:lineRule="auto"/>
        <w:ind w:firstLine="0"/>
        <w:rPr>
          <w:rFonts w:cs="Arial"/>
        </w:rPr>
      </w:pPr>
      <w:r>
        <w:rPr>
          <w:rFonts w:cs="Arial"/>
        </w:rPr>
        <w:t>This Agreement</w:t>
      </w:r>
      <w:r w:rsidR="0003267D">
        <w:rPr>
          <w:rFonts w:cs="Arial"/>
        </w:rPr>
        <w:t xml:space="preserve"> and any supplements hereto constitute</w:t>
      </w:r>
      <w:r w:rsidR="00BF0767" w:rsidRPr="00C2617F">
        <w:rPr>
          <w:rFonts w:cs="Arial"/>
        </w:rPr>
        <w:t xml:space="preserve"> the complete and exclusive statement of the arrangement between the </w:t>
      </w:r>
      <w:r w:rsidR="0003267D">
        <w:rPr>
          <w:rFonts w:cs="Arial"/>
        </w:rPr>
        <w:t>P</w:t>
      </w:r>
      <w:r w:rsidR="00BF0767" w:rsidRPr="00C2617F">
        <w:rPr>
          <w:rFonts w:cs="Arial"/>
        </w:rPr>
        <w:t xml:space="preserve">arties, and supersede all proposals, oral or written, and all other communications between the </w:t>
      </w:r>
      <w:r w:rsidR="0003267D">
        <w:rPr>
          <w:rFonts w:cs="Arial"/>
        </w:rPr>
        <w:t>P</w:t>
      </w:r>
      <w:r w:rsidR="00BF0767" w:rsidRPr="00C2617F">
        <w:rPr>
          <w:rFonts w:cs="Arial"/>
        </w:rPr>
        <w:t>arties relating to the subject matter hereof.</w:t>
      </w:r>
      <w:r>
        <w:rPr>
          <w:rFonts w:cs="Arial"/>
        </w:rPr>
        <w:t xml:space="preserve"> This</w:t>
      </w:r>
      <w:r w:rsidR="00BF0767" w:rsidRPr="00C2617F">
        <w:rPr>
          <w:rFonts w:cs="Arial"/>
        </w:rPr>
        <w:t xml:space="preserve">  </w:t>
      </w:r>
      <w:r w:rsidR="0003267D">
        <w:rPr>
          <w:rFonts w:cs="Arial"/>
        </w:rPr>
        <w:lastRenderedPageBreak/>
        <w:t>Agreement</w:t>
      </w:r>
      <w:r w:rsidR="00BF0767" w:rsidRPr="00C2617F">
        <w:rPr>
          <w:rFonts w:cs="Arial"/>
        </w:rPr>
        <w:t xml:space="preserve"> may be </w:t>
      </w:r>
      <w:r w:rsidR="0003267D">
        <w:rPr>
          <w:rFonts w:cs="Arial"/>
        </w:rPr>
        <w:t>supplemented</w:t>
      </w:r>
      <w:r w:rsidR="0003267D" w:rsidRPr="00C2617F">
        <w:rPr>
          <w:rFonts w:cs="Arial"/>
        </w:rPr>
        <w:t xml:space="preserve"> </w:t>
      </w:r>
      <w:r w:rsidR="00BF0767" w:rsidRPr="00C2617F">
        <w:rPr>
          <w:rFonts w:cs="Arial"/>
        </w:rPr>
        <w:t xml:space="preserve">from time to time in writing by the mutual consent of the Parties. </w:t>
      </w:r>
    </w:p>
    <w:p w14:paraId="571E3CE9" w14:textId="77777777" w:rsidR="00BF0767" w:rsidRPr="00837DE9" w:rsidRDefault="00BF0767" w:rsidP="00BF0767">
      <w:pPr>
        <w:keepNext/>
        <w:keepLines/>
        <w:spacing w:before="200" w:line="360" w:lineRule="auto"/>
        <w:ind w:right="115" w:firstLine="0"/>
        <w:rPr>
          <w:u w:val="single"/>
        </w:rPr>
      </w:pPr>
      <w:r w:rsidRPr="006A0FD7">
        <w:rPr>
          <w:b/>
          <w:u w:val="single"/>
        </w:rPr>
        <w:t xml:space="preserve">SECTION </w:t>
      </w:r>
      <w:r>
        <w:rPr>
          <w:b/>
          <w:snapToGrid w:val="0"/>
          <w:u w:val="single"/>
        </w:rPr>
        <w:t>34</w:t>
      </w:r>
      <w:r w:rsidRPr="006A0FD7">
        <w:rPr>
          <w:b/>
          <w:u w:val="single"/>
        </w:rPr>
        <w:t xml:space="preserve">.  </w:t>
      </w:r>
      <w:r>
        <w:rPr>
          <w:b/>
          <w:u w:val="single"/>
        </w:rPr>
        <w:t>FEDERAL AID REQUIRED CLAUSES</w:t>
      </w:r>
      <w:r>
        <w:rPr>
          <w:snapToGrid w:val="0"/>
        </w:rPr>
        <w:t xml:space="preserve"> </w:t>
      </w:r>
    </w:p>
    <w:p w14:paraId="3E138A7D" w14:textId="77777777" w:rsidR="00BF0767" w:rsidRDefault="00BF0767" w:rsidP="00BF0767">
      <w:pPr>
        <w:keepNext/>
        <w:keepLines/>
        <w:spacing w:line="360" w:lineRule="auto"/>
        <w:ind w:firstLine="0"/>
        <w:rPr>
          <w:snapToGrid w:val="0"/>
        </w:rPr>
      </w:pPr>
      <w:r>
        <w:rPr>
          <w:snapToGrid w:val="0"/>
        </w:rPr>
        <w:t>The contract clauses set out on Exhibit &lt;</w:t>
      </w:r>
      <w:r w:rsidRPr="003220BD">
        <w:rPr>
          <w:snapToGrid w:val="0"/>
          <w:highlight w:val="yellow"/>
        </w:rPr>
        <w:t>2-cfr-200 clauses</w:t>
      </w:r>
      <w:r>
        <w:rPr>
          <w:snapToGrid w:val="0"/>
        </w:rPr>
        <w:t xml:space="preserve">&gt;, to the extent applicable, are </w:t>
      </w:r>
      <w:r w:rsidRPr="00EC61B9">
        <w:t>attached and incorporated herein by this reference</w:t>
      </w:r>
      <w:r>
        <w:rPr>
          <w:snapToGrid w:val="0"/>
        </w:rPr>
        <w:t>.  Consultant shall attach and incorporate Exhibit &lt;</w:t>
      </w:r>
      <w:r w:rsidRPr="003220BD">
        <w:rPr>
          <w:snapToGrid w:val="0"/>
          <w:highlight w:val="yellow"/>
        </w:rPr>
        <w:t>2-cfr-200 clauses</w:t>
      </w:r>
      <w:r>
        <w:rPr>
          <w:snapToGrid w:val="0"/>
        </w:rPr>
        <w:t>&gt; in any subconsultant agreements for work under this agreement.</w:t>
      </w:r>
    </w:p>
    <w:p w14:paraId="76958D5B" w14:textId="77777777" w:rsidR="00BF0767" w:rsidRPr="00843E56" w:rsidRDefault="00BF0767" w:rsidP="00EF6E52">
      <w:pPr>
        <w:spacing w:line="360" w:lineRule="auto"/>
        <w:ind w:firstLine="0"/>
        <w:rPr>
          <w:snapToGrid w:val="0"/>
        </w:rPr>
      </w:pPr>
    </w:p>
    <w:p w14:paraId="16829997" w14:textId="1E9C62FC" w:rsidR="006B6055" w:rsidRPr="00843E56" w:rsidRDefault="006B6055" w:rsidP="00CC6F84">
      <w:pPr>
        <w:keepNext/>
        <w:keepLines/>
        <w:spacing w:before="200" w:line="360" w:lineRule="auto"/>
        <w:ind w:right="0" w:firstLine="0"/>
        <w:rPr>
          <w:snapToGrid w:val="0"/>
        </w:rPr>
      </w:pPr>
      <w:r w:rsidRPr="00CF2AE5">
        <w:rPr>
          <w:b/>
        </w:rPr>
        <w:t>IN WITNESS WHEREOF</w:t>
      </w:r>
      <w:r w:rsidRPr="00843E56">
        <w:rPr>
          <w:snapToGrid w:val="0"/>
        </w:rPr>
        <w:t xml:space="preserve">, the </w:t>
      </w:r>
      <w:r w:rsidR="00C27287">
        <w:rPr>
          <w:snapToGrid w:val="0"/>
        </w:rPr>
        <w:t>P</w:t>
      </w:r>
      <w:r w:rsidRPr="00843E56">
        <w:rPr>
          <w:snapToGrid w:val="0"/>
        </w:rPr>
        <w:t>arties here</w:t>
      </w:r>
      <w:r>
        <w:rPr>
          <w:snapToGrid w:val="0"/>
        </w:rPr>
        <w:t xml:space="preserve">by execute this </w:t>
      </w:r>
      <w:r w:rsidR="00556D56">
        <w:rPr>
          <w:snapToGrid w:val="0"/>
        </w:rPr>
        <w:t>A</w:t>
      </w:r>
      <w:r>
        <w:rPr>
          <w:snapToGrid w:val="0"/>
        </w:rPr>
        <w:t xml:space="preserve">greement pursuant to lawful authority as of the date signed by each party.  Further, the </w:t>
      </w:r>
      <w:r w:rsidR="00C27287">
        <w:rPr>
          <w:snapToGrid w:val="0"/>
        </w:rPr>
        <w:t>P</w:t>
      </w:r>
      <w:r>
        <w:rPr>
          <w:snapToGrid w:val="0"/>
        </w:rPr>
        <w:t xml:space="preserve">arties, by signing this </w:t>
      </w:r>
      <w:r w:rsidR="00556D56">
        <w:rPr>
          <w:snapToGrid w:val="0"/>
        </w:rPr>
        <w:t>A</w:t>
      </w:r>
      <w:r>
        <w:rPr>
          <w:snapToGrid w:val="0"/>
        </w:rPr>
        <w:t>greement, attest and affirm the truth of each and every certification and representation set out herein.</w:t>
      </w:r>
      <w:r w:rsidRPr="00843E56">
        <w:rPr>
          <w:snapToGrid w:val="0"/>
        </w:rPr>
        <w:t xml:space="preserve"> </w:t>
      </w:r>
    </w:p>
    <w:p w14:paraId="2B4AEAAE" w14:textId="77777777" w:rsidR="00EF14A1" w:rsidRDefault="00F55552" w:rsidP="00CC6F84">
      <w:pPr>
        <w:keepNext/>
        <w:keepLines/>
        <w:spacing w:line="240" w:lineRule="atLeast"/>
        <w:rPr>
          <w:snapToGrid w:val="0"/>
        </w:rPr>
      </w:pPr>
      <w:r>
        <w:rPr>
          <w:snapToGrid w:val="0"/>
        </w:rPr>
        <w:tab/>
      </w:r>
    </w:p>
    <w:p w14:paraId="7419F138" w14:textId="77777777" w:rsidR="00EF14A1" w:rsidRDefault="00EF14A1" w:rsidP="00CC6F84">
      <w:pPr>
        <w:keepNext/>
        <w:keepLines/>
        <w:tabs>
          <w:tab w:val="left" w:pos="720"/>
          <w:tab w:val="left" w:pos="4680"/>
          <w:tab w:val="right" w:pos="8640"/>
        </w:tabs>
        <w:spacing w:line="240" w:lineRule="atLeast"/>
        <w:rPr>
          <w:snapToGrid w:val="0"/>
        </w:rPr>
      </w:pP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2247F3A5" w14:textId="77777777" w:rsidR="00EF14A1" w:rsidRDefault="00EF14A1" w:rsidP="00CC6F84">
      <w:pPr>
        <w:keepNext/>
        <w:keepLines/>
        <w:tabs>
          <w:tab w:val="left" w:pos="5040"/>
        </w:tabs>
        <w:spacing w:line="240" w:lineRule="atLeast"/>
        <w:rPr>
          <w:snapToGrid w:val="0"/>
        </w:rPr>
      </w:pPr>
    </w:p>
    <w:p w14:paraId="3D5AD5FC" w14:textId="77777777" w:rsidR="00EF14A1" w:rsidRPr="00E62C15" w:rsidRDefault="00EF14A1" w:rsidP="00CC6F84">
      <w:pPr>
        <w:keepNext/>
        <w:keepLines/>
        <w:tabs>
          <w:tab w:val="left" w:pos="4680"/>
        </w:tabs>
        <w:spacing w:line="240" w:lineRule="atLeast"/>
        <w:rPr>
          <w:snapToGrid w:val="0"/>
        </w:rPr>
      </w:pPr>
      <w:r>
        <w:rPr>
          <w:snapToGrid w:val="0"/>
        </w:rPr>
        <w:tab/>
      </w:r>
      <w:r w:rsidRPr="009E4E78">
        <w:rPr>
          <w:snapToGrid w:val="0"/>
          <w:highlight w:val="yellow"/>
        </w:rPr>
        <w:t xml:space="preserve">CONSULTANT </w:t>
      </w:r>
      <w:r>
        <w:rPr>
          <w:snapToGrid w:val="0"/>
          <w:highlight w:val="yellow"/>
        </w:rPr>
        <w:t xml:space="preserve">FIRM </w:t>
      </w:r>
      <w:r w:rsidRPr="009E4E78">
        <w:rPr>
          <w:snapToGrid w:val="0"/>
          <w:highlight w:val="yellow"/>
        </w:rPr>
        <w:t>NAME</w:t>
      </w:r>
    </w:p>
    <w:p w14:paraId="60D0049A" w14:textId="77777777" w:rsidR="00EF14A1" w:rsidRPr="0023742A" w:rsidRDefault="00EF14A1" w:rsidP="00CC6F84">
      <w:pPr>
        <w:keepNext/>
        <w:keepLines/>
        <w:tabs>
          <w:tab w:val="left" w:pos="4680"/>
        </w:tabs>
        <w:spacing w:line="240" w:lineRule="atLeast"/>
      </w:pPr>
      <w:r w:rsidRPr="0023742A">
        <w:rPr>
          <w:snapToGrid w:val="0"/>
        </w:rPr>
        <w:tab/>
      </w:r>
      <w:r w:rsidRPr="0022137C">
        <w:rPr>
          <w:snapToGrid w:val="0"/>
          <w:highlight w:val="yellow"/>
        </w:rPr>
        <w:t>Consultant Signatory Name</w:t>
      </w:r>
    </w:p>
    <w:p w14:paraId="274D82E8" w14:textId="77777777" w:rsidR="00EF14A1" w:rsidRPr="00E62C15" w:rsidRDefault="00EF14A1" w:rsidP="00CC6F84">
      <w:pPr>
        <w:keepNext/>
        <w:keepLines/>
        <w:spacing w:line="240" w:lineRule="atLeast"/>
        <w:rPr>
          <w:snapToGrid w:val="0"/>
        </w:rPr>
      </w:pPr>
    </w:p>
    <w:p w14:paraId="63A3B487" w14:textId="77777777" w:rsidR="00EF14A1" w:rsidRPr="00E62C15" w:rsidRDefault="00EF14A1" w:rsidP="00CC6F84">
      <w:pPr>
        <w:keepNext/>
        <w:keepLines/>
        <w:spacing w:line="240" w:lineRule="atLeast"/>
        <w:rPr>
          <w:snapToGrid w:val="0"/>
        </w:rPr>
      </w:pPr>
    </w:p>
    <w:p w14:paraId="1A518C5E" w14:textId="77777777" w:rsidR="00EF14A1" w:rsidRDefault="00EF14A1" w:rsidP="00CC6F84">
      <w:pPr>
        <w:keepNext/>
        <w:keepLines/>
        <w:tabs>
          <w:tab w:val="left" w:pos="4680"/>
        </w:tabs>
        <w:spacing w:line="240" w:lineRule="atLeast"/>
        <w:rPr>
          <w:snapToGrid w:val="0"/>
        </w:rPr>
      </w:pPr>
    </w:p>
    <w:p w14:paraId="4582A626" w14:textId="77777777" w:rsidR="00EF14A1" w:rsidRPr="00137589" w:rsidRDefault="00EF14A1" w:rsidP="00CC6F84">
      <w:pPr>
        <w:keepNext/>
        <w:keepLines/>
        <w:tabs>
          <w:tab w:val="left" w:pos="4680"/>
          <w:tab w:val="right" w:pos="8640"/>
        </w:tabs>
        <w:spacing w:line="240" w:lineRule="atLeast"/>
        <w:rPr>
          <w:snapToGrid w:val="0"/>
          <w:u w:val="single"/>
        </w:rPr>
      </w:pPr>
      <w:r w:rsidRPr="00E62C15">
        <w:rPr>
          <w:snapToGrid w:val="0"/>
        </w:rPr>
        <w:tab/>
      </w:r>
      <w:r w:rsidRPr="00137589">
        <w:rPr>
          <w:snapToGrid w:val="0"/>
          <w:u w:val="single"/>
        </w:rPr>
        <w:tab/>
      </w:r>
    </w:p>
    <w:p w14:paraId="402CDBE4" w14:textId="77777777" w:rsidR="00EF14A1" w:rsidRPr="00E62C15" w:rsidRDefault="00EF14A1" w:rsidP="00CC6F84">
      <w:pPr>
        <w:keepNext/>
        <w:keepLines/>
        <w:tabs>
          <w:tab w:val="left" w:pos="4680"/>
        </w:tabs>
        <w:spacing w:line="240" w:lineRule="atLeast"/>
        <w:rPr>
          <w:snapToGrid w:val="0"/>
        </w:rPr>
      </w:pPr>
      <w:r w:rsidRPr="00E62C15">
        <w:rPr>
          <w:snapToGrid w:val="0"/>
        </w:rPr>
        <w:tab/>
      </w:r>
      <w:r w:rsidRPr="00244702">
        <w:rPr>
          <w:snapToGrid w:val="0"/>
          <w:highlight w:val="yellow"/>
        </w:rPr>
        <w:t>Consultant Signatory Title</w:t>
      </w:r>
    </w:p>
    <w:p w14:paraId="13FC9CBD" w14:textId="77777777" w:rsidR="00EF14A1" w:rsidRDefault="00EF14A1" w:rsidP="00CC6F84">
      <w:pPr>
        <w:keepNext/>
        <w:keepLines/>
        <w:spacing w:line="240" w:lineRule="atLeast"/>
        <w:rPr>
          <w:snapToGrid w:val="0"/>
        </w:rPr>
      </w:pPr>
    </w:p>
    <w:p w14:paraId="5D15A925" w14:textId="77777777" w:rsidR="00EF14A1" w:rsidRDefault="00EF14A1" w:rsidP="00CC6F84">
      <w:pPr>
        <w:keepNext/>
        <w:keepLines/>
        <w:spacing w:line="240" w:lineRule="atLeast"/>
        <w:rPr>
          <w:snapToGrid w:val="0"/>
        </w:rPr>
      </w:pPr>
    </w:p>
    <w:p w14:paraId="2306C9E8" w14:textId="77777777" w:rsidR="00EF14A1" w:rsidRDefault="00EF14A1" w:rsidP="00CC6F84">
      <w:pPr>
        <w:keepNext/>
        <w:keepLines/>
        <w:tabs>
          <w:tab w:val="left" w:pos="720"/>
          <w:tab w:val="left" w:pos="4680"/>
          <w:tab w:val="right" w:pos="9360"/>
        </w:tabs>
        <w:spacing w:line="240" w:lineRule="atLeast"/>
        <w:rPr>
          <w:b/>
          <w:snapToGrid w:val="0"/>
        </w:rPr>
      </w:pPr>
    </w:p>
    <w:p w14:paraId="567C9E79" w14:textId="77777777" w:rsidR="00EF14A1" w:rsidRDefault="00EF14A1" w:rsidP="00CC6F84">
      <w:pPr>
        <w:keepNext/>
        <w:keepLines/>
        <w:tabs>
          <w:tab w:val="left" w:pos="720"/>
          <w:tab w:val="left" w:pos="4680"/>
          <w:tab w:val="right" w:pos="8640"/>
        </w:tabs>
        <w:spacing w:line="240" w:lineRule="atLeast"/>
        <w:rPr>
          <w:snapToGrid w:val="0"/>
        </w:rPr>
      </w:pP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00CC6F84">
        <w:rPr>
          <w:snapToGrid w:val="0"/>
        </w:rPr>
        <w:t xml:space="preserve">                   _________________________________</w:t>
      </w:r>
    </w:p>
    <w:p w14:paraId="05D875F5" w14:textId="77777777" w:rsidR="00EF14A1" w:rsidRDefault="00EF14A1" w:rsidP="00CC6F84">
      <w:pPr>
        <w:keepNext/>
        <w:keepLines/>
        <w:tabs>
          <w:tab w:val="left" w:pos="5040"/>
        </w:tabs>
        <w:spacing w:line="240" w:lineRule="atLeast"/>
        <w:rPr>
          <w:snapToGrid w:val="0"/>
        </w:rPr>
      </w:pPr>
    </w:p>
    <w:p w14:paraId="5C31DDFE" w14:textId="77777777" w:rsidR="00112F57" w:rsidRDefault="00EF14A1" w:rsidP="00CC6F84">
      <w:pPr>
        <w:keepNext/>
        <w:keepLines/>
        <w:tabs>
          <w:tab w:val="left" w:pos="4680"/>
        </w:tabs>
        <w:spacing w:line="240" w:lineRule="atLeast"/>
        <w:rPr>
          <w:snapToGrid w:val="0"/>
        </w:rPr>
      </w:pPr>
      <w:r>
        <w:rPr>
          <w:snapToGrid w:val="0"/>
        </w:rPr>
        <w:tab/>
        <w:t>NEBRASKA DEPARTMENT OF</w:t>
      </w:r>
    </w:p>
    <w:p w14:paraId="001E36A3" w14:textId="77777777" w:rsidR="00EF14A1" w:rsidRDefault="00112F57" w:rsidP="00CC6F84">
      <w:pPr>
        <w:keepNext/>
        <w:keepLines/>
        <w:tabs>
          <w:tab w:val="left" w:pos="4680"/>
        </w:tabs>
        <w:spacing w:line="240" w:lineRule="atLeast"/>
        <w:rPr>
          <w:snapToGrid w:val="0"/>
        </w:rPr>
      </w:pPr>
      <w:r>
        <w:rPr>
          <w:snapToGrid w:val="0"/>
        </w:rPr>
        <w:tab/>
        <w:t xml:space="preserve">     </w:t>
      </w:r>
      <w:r w:rsidR="00EF14A1">
        <w:rPr>
          <w:snapToGrid w:val="0"/>
        </w:rPr>
        <w:t xml:space="preserve"> </w:t>
      </w:r>
      <w:r>
        <w:rPr>
          <w:snapToGrid w:val="0"/>
        </w:rPr>
        <w:t>TRANSPORTATION</w:t>
      </w:r>
    </w:p>
    <w:p w14:paraId="2222CB21" w14:textId="77777777" w:rsidR="00EF14A1" w:rsidRDefault="00EF14A1" w:rsidP="00CC6F84">
      <w:pPr>
        <w:keepNext/>
        <w:keepLines/>
        <w:tabs>
          <w:tab w:val="left" w:pos="4680"/>
        </w:tabs>
        <w:spacing w:line="240" w:lineRule="atLeast"/>
        <w:rPr>
          <w:snapToGrid w:val="0"/>
        </w:rPr>
      </w:pPr>
      <w:r>
        <w:rPr>
          <w:snapToGrid w:val="0"/>
        </w:rPr>
        <w:tab/>
      </w:r>
      <w:r>
        <w:rPr>
          <w:snapToGrid w:val="0"/>
          <w:highlight w:val="yellow"/>
        </w:rPr>
        <w:t>NDO</w:t>
      </w:r>
      <w:r w:rsidR="009B333D">
        <w:rPr>
          <w:snapToGrid w:val="0"/>
          <w:highlight w:val="yellow"/>
        </w:rPr>
        <w:t>T</w:t>
      </w:r>
      <w:r w:rsidRPr="0022137C">
        <w:rPr>
          <w:snapToGrid w:val="0"/>
          <w:highlight w:val="yellow"/>
        </w:rPr>
        <w:t xml:space="preserve"> Signatory Name</w:t>
      </w:r>
    </w:p>
    <w:p w14:paraId="2BD78882" w14:textId="77777777" w:rsidR="00EF14A1" w:rsidRPr="00E62C15" w:rsidRDefault="00EF14A1" w:rsidP="00CC6F84">
      <w:pPr>
        <w:keepNext/>
        <w:keepLines/>
        <w:spacing w:line="240" w:lineRule="atLeast"/>
        <w:rPr>
          <w:snapToGrid w:val="0"/>
        </w:rPr>
      </w:pPr>
    </w:p>
    <w:p w14:paraId="069CAB16" w14:textId="77777777" w:rsidR="00EF14A1" w:rsidRPr="00E62C15" w:rsidRDefault="00EF14A1" w:rsidP="00CC6F84">
      <w:pPr>
        <w:keepNext/>
        <w:keepLines/>
        <w:spacing w:line="240" w:lineRule="atLeast"/>
        <w:rPr>
          <w:snapToGrid w:val="0"/>
        </w:rPr>
      </w:pPr>
    </w:p>
    <w:p w14:paraId="435C25E3" w14:textId="77777777" w:rsidR="00EF14A1" w:rsidRDefault="00EF14A1" w:rsidP="00CC6F84">
      <w:pPr>
        <w:keepNext/>
        <w:keepLines/>
        <w:tabs>
          <w:tab w:val="left" w:pos="4680"/>
        </w:tabs>
        <w:spacing w:line="240" w:lineRule="atLeast"/>
        <w:rPr>
          <w:snapToGrid w:val="0"/>
        </w:rPr>
      </w:pPr>
    </w:p>
    <w:p w14:paraId="41264676" w14:textId="77777777" w:rsidR="00EF14A1" w:rsidRPr="00137589" w:rsidRDefault="00EF14A1" w:rsidP="00CC6F84">
      <w:pPr>
        <w:keepNext/>
        <w:keepLines/>
        <w:tabs>
          <w:tab w:val="left" w:pos="4680"/>
          <w:tab w:val="right" w:pos="8640"/>
        </w:tabs>
        <w:spacing w:line="240" w:lineRule="atLeast"/>
        <w:rPr>
          <w:snapToGrid w:val="0"/>
          <w:u w:val="single"/>
        </w:rPr>
      </w:pPr>
      <w:r w:rsidRPr="00E62C15">
        <w:rPr>
          <w:snapToGrid w:val="0"/>
        </w:rPr>
        <w:tab/>
      </w:r>
      <w:r w:rsidRPr="00137589">
        <w:rPr>
          <w:snapToGrid w:val="0"/>
          <w:u w:val="single"/>
        </w:rPr>
        <w:tab/>
      </w:r>
    </w:p>
    <w:p w14:paraId="746A0444" w14:textId="77777777" w:rsidR="00EF14A1" w:rsidRPr="00E62C15" w:rsidRDefault="00EF14A1" w:rsidP="00CC6F84">
      <w:pPr>
        <w:keepNext/>
        <w:keepLines/>
        <w:tabs>
          <w:tab w:val="left" w:pos="4680"/>
        </w:tabs>
        <w:spacing w:line="240" w:lineRule="atLeast"/>
        <w:rPr>
          <w:snapToGrid w:val="0"/>
        </w:rPr>
      </w:pPr>
      <w:r w:rsidRPr="00E62C15">
        <w:rPr>
          <w:snapToGrid w:val="0"/>
        </w:rPr>
        <w:tab/>
      </w:r>
      <w:r>
        <w:rPr>
          <w:snapToGrid w:val="0"/>
          <w:highlight w:val="yellow"/>
        </w:rPr>
        <w:t>NDO</w:t>
      </w:r>
      <w:r w:rsidR="009B333D">
        <w:rPr>
          <w:snapToGrid w:val="0"/>
          <w:highlight w:val="yellow"/>
        </w:rPr>
        <w:t>T</w:t>
      </w:r>
      <w:r w:rsidRPr="00244702">
        <w:rPr>
          <w:snapToGrid w:val="0"/>
          <w:highlight w:val="yellow"/>
        </w:rPr>
        <w:t xml:space="preserve"> Signatory Title</w:t>
      </w:r>
    </w:p>
    <w:p w14:paraId="22329805" w14:textId="77777777" w:rsidR="008C307F" w:rsidRPr="008C307F" w:rsidRDefault="008C307F" w:rsidP="00EF14A1">
      <w:pPr>
        <w:keepNext/>
        <w:keepLines/>
        <w:widowControl w:val="0"/>
        <w:spacing w:before="200" w:line="240" w:lineRule="atLeast"/>
        <w:ind w:right="0" w:firstLine="0"/>
        <w:rPr>
          <w:snapToGrid w:val="0"/>
        </w:rPr>
      </w:pPr>
    </w:p>
    <w:p w14:paraId="09FEC047" w14:textId="77777777" w:rsidR="00253D59" w:rsidRPr="00F55552" w:rsidRDefault="00253D59" w:rsidP="00EF14A1">
      <w:pPr>
        <w:widowControl w:val="0"/>
        <w:spacing w:line="240" w:lineRule="atLeast"/>
        <w:ind w:right="0" w:firstLine="0"/>
        <w:rPr>
          <w:sz w:val="16"/>
          <w:szCs w:val="16"/>
        </w:rPr>
      </w:pPr>
    </w:p>
    <w:sectPr w:rsidR="00253D59" w:rsidRPr="00F55552" w:rsidSect="00D952B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2160" w:left="1440" w:header="475" w:footer="720" w:gutter="0"/>
      <w:paperSrc w:first="7" w:other="7"/>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8208" w14:textId="77777777" w:rsidR="00167E23" w:rsidRDefault="00167E23" w:rsidP="00B62988">
      <w:r>
        <w:separator/>
      </w:r>
    </w:p>
  </w:endnote>
  <w:endnote w:type="continuationSeparator" w:id="0">
    <w:p w14:paraId="050D256A" w14:textId="77777777" w:rsidR="00167E23" w:rsidRDefault="00167E23" w:rsidP="00B6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C8C2" w14:textId="77777777" w:rsidR="003E596A" w:rsidRDefault="003E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8ACC" w14:textId="77777777" w:rsidR="00167E23" w:rsidRPr="00112F57" w:rsidRDefault="00167E23" w:rsidP="00995BF0">
    <w:pPr>
      <w:pStyle w:val="Footer"/>
      <w:tabs>
        <w:tab w:val="clear" w:pos="4320"/>
        <w:tab w:val="clear" w:pos="8640"/>
        <w:tab w:val="right" w:pos="9360"/>
      </w:tabs>
      <w:spacing w:line="240" w:lineRule="auto"/>
      <w:ind w:right="0" w:firstLine="0"/>
      <w:rPr>
        <w:sz w:val="20"/>
      </w:rPr>
    </w:pPr>
    <w:r w:rsidRPr="00112F57">
      <w:rPr>
        <w:sz w:val="20"/>
      </w:rPr>
      <w:t xml:space="preserve">Project No. </w:t>
    </w:r>
    <w:r w:rsidRPr="00BB08BB">
      <w:rPr>
        <w:rFonts w:cs="Arial"/>
        <w:sz w:val="20"/>
        <w:highlight w:val="yellow"/>
      </w:rPr>
      <w:t>Project #</w:t>
    </w:r>
    <w:r w:rsidRPr="00112F57">
      <w:rPr>
        <w:sz w:val="20"/>
      </w:rPr>
      <w:t xml:space="preserve"> </w:t>
    </w:r>
    <w:r w:rsidRPr="00112F57">
      <w:rPr>
        <w:sz w:val="20"/>
      </w:rPr>
      <w:tab/>
      <w:t xml:space="preserve">Page </w:t>
    </w:r>
    <w:r w:rsidRPr="00112F57">
      <w:rPr>
        <w:rStyle w:val="PageNumber"/>
        <w:sz w:val="20"/>
      </w:rPr>
      <w:fldChar w:fldCharType="begin"/>
    </w:r>
    <w:r w:rsidRPr="00112F57">
      <w:rPr>
        <w:rStyle w:val="PageNumber"/>
        <w:sz w:val="20"/>
      </w:rPr>
      <w:instrText xml:space="preserve"> PAGE </w:instrText>
    </w:r>
    <w:r w:rsidRPr="00112F57">
      <w:rPr>
        <w:rStyle w:val="PageNumber"/>
        <w:sz w:val="20"/>
      </w:rPr>
      <w:fldChar w:fldCharType="separate"/>
    </w:r>
    <w:r>
      <w:rPr>
        <w:rStyle w:val="PageNumber"/>
        <w:noProof/>
        <w:sz w:val="20"/>
      </w:rPr>
      <w:t>21</w:t>
    </w:r>
    <w:r w:rsidRPr="00112F57">
      <w:rPr>
        <w:rStyle w:val="PageNumber"/>
        <w:sz w:val="20"/>
      </w:rPr>
      <w:fldChar w:fldCharType="end"/>
    </w:r>
    <w:r w:rsidRPr="00112F57">
      <w:rPr>
        <w:rStyle w:val="PageNumber"/>
        <w:sz w:val="20"/>
      </w:rPr>
      <w:t xml:space="preserve"> of </w:t>
    </w:r>
    <w:r w:rsidRPr="00112F57">
      <w:rPr>
        <w:rStyle w:val="PageNumber"/>
        <w:sz w:val="20"/>
      </w:rPr>
      <w:fldChar w:fldCharType="begin"/>
    </w:r>
    <w:r w:rsidRPr="00112F57">
      <w:rPr>
        <w:rStyle w:val="PageNumber"/>
        <w:sz w:val="20"/>
      </w:rPr>
      <w:instrText xml:space="preserve"> NUMPAGES  \# "0" \* Arabic  \* MERGEFORMAT </w:instrText>
    </w:r>
    <w:r w:rsidRPr="00112F57">
      <w:rPr>
        <w:rStyle w:val="PageNumber"/>
        <w:sz w:val="20"/>
      </w:rPr>
      <w:fldChar w:fldCharType="separate"/>
    </w:r>
    <w:r>
      <w:rPr>
        <w:rStyle w:val="PageNumber"/>
        <w:noProof/>
        <w:sz w:val="20"/>
      </w:rPr>
      <w:t>25</w:t>
    </w:r>
    <w:r w:rsidRPr="00112F57">
      <w:rPr>
        <w:rStyle w:val="PageNumber"/>
        <w:sz w:val="20"/>
      </w:rPr>
      <w:fldChar w:fldCharType="end"/>
    </w:r>
  </w:p>
  <w:p w14:paraId="3FD4ACBF" w14:textId="4A0453E1" w:rsidR="00167E23" w:rsidRPr="00112F57" w:rsidRDefault="00167E23" w:rsidP="00112F57">
    <w:pPr>
      <w:pStyle w:val="Footer"/>
      <w:tabs>
        <w:tab w:val="clear" w:pos="8640"/>
        <w:tab w:val="right" w:pos="9360"/>
      </w:tabs>
      <w:spacing w:line="240" w:lineRule="auto"/>
      <w:ind w:right="115" w:firstLine="0"/>
      <w:rPr>
        <w:sz w:val="20"/>
      </w:rPr>
    </w:pPr>
    <w:r w:rsidRPr="00112F57">
      <w:rPr>
        <w:sz w:val="20"/>
      </w:rPr>
      <w:t xml:space="preserve">Control No. </w:t>
    </w:r>
    <w:r w:rsidRPr="00112F57">
      <w:rPr>
        <w:rFonts w:cs="Arial"/>
        <w:sz w:val="20"/>
        <w:highlight w:val="yellow"/>
      </w:rPr>
      <w:t>Control #</w:t>
    </w:r>
    <w:r>
      <w:rPr>
        <w:rFonts w:cs="Arial"/>
        <w:sz w:val="20"/>
      </w:rPr>
      <w:tab/>
    </w:r>
    <w:r>
      <w:rPr>
        <w:rFonts w:cs="Arial"/>
        <w:sz w:val="20"/>
      </w:rPr>
      <w:tab/>
    </w:r>
    <w:r w:rsidRPr="008B39EA">
      <w:rPr>
        <w:sz w:val="20"/>
      </w:rPr>
      <w:t xml:space="preserve">Agreement </w:t>
    </w:r>
    <w:r>
      <w:rPr>
        <w:sz w:val="20"/>
      </w:rPr>
      <w:t>No.</w:t>
    </w:r>
    <w:r w:rsidRPr="008B39EA">
      <w:rPr>
        <w:sz w:val="20"/>
      </w:rPr>
      <w:t xml:space="preserve"> </w:t>
    </w:r>
    <w:r w:rsidRPr="00F81302">
      <w:rPr>
        <w:sz w:val="20"/>
        <w:highlight w:val="yellow"/>
      </w:rPr>
      <w:t>FK</w:t>
    </w:r>
    <w:r w:rsidR="00F81302" w:rsidRPr="00F81302">
      <w:rPr>
        <w:sz w:val="20"/>
        <w:highlight w:val="yellow"/>
      </w:rPr>
      <w:t>2100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3875" w14:textId="09DBAED4" w:rsidR="00167E23" w:rsidRPr="00D952B1" w:rsidRDefault="00167E23" w:rsidP="00D952B1">
    <w:pPr>
      <w:tabs>
        <w:tab w:val="right" w:pos="9360"/>
      </w:tabs>
      <w:ind w:right="288" w:firstLine="0"/>
      <w:rPr>
        <w:sz w:val="20"/>
      </w:rPr>
    </w:pPr>
    <w:r w:rsidRPr="008B39EA">
      <w:rPr>
        <w:sz w:val="20"/>
      </w:rPr>
      <w:t>T</w:t>
    </w:r>
    <w:r>
      <w:rPr>
        <w:sz w:val="20"/>
      </w:rPr>
      <w:t>-AGR-2C</w:t>
    </w:r>
    <w:r w:rsidRPr="008B39EA">
      <w:rPr>
        <w:sz w:val="20"/>
      </w:rPr>
      <w:t xml:space="preserve"> </w:t>
    </w:r>
    <w:r>
      <w:rPr>
        <w:sz w:val="20"/>
      </w:rPr>
      <w:t>(</w:t>
    </w:r>
    <w:r w:rsidR="0003267D">
      <w:rPr>
        <w:sz w:val="20"/>
      </w:rPr>
      <w:t>dated 01-30-2025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Pr>
        <w:noProof/>
        <w:sz w:val="20"/>
      </w:rPr>
      <w:t>25</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E4D7" w14:textId="77777777" w:rsidR="00167E23" w:rsidRDefault="00167E23" w:rsidP="00B62988">
      <w:r>
        <w:separator/>
      </w:r>
    </w:p>
  </w:footnote>
  <w:footnote w:type="continuationSeparator" w:id="0">
    <w:p w14:paraId="4BBECB3E" w14:textId="77777777" w:rsidR="00167E23" w:rsidRDefault="00167E23" w:rsidP="00B6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F7F8" w14:textId="77777777" w:rsidR="003E596A" w:rsidRDefault="003E5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6706" w14:textId="77777777" w:rsidR="00167E23" w:rsidRPr="00120273" w:rsidRDefault="00167E23" w:rsidP="00D952B1">
    <w:pPr>
      <w:pStyle w:val="Header"/>
      <w:tabs>
        <w:tab w:val="clear" w:pos="4320"/>
        <w:tab w:val="clear" w:pos="8640"/>
        <w:tab w:val="center" w:pos="4680"/>
        <w:tab w:val="left" w:pos="5920"/>
      </w:tabs>
      <w:spacing w:line="240" w:lineRule="auto"/>
      <w:ind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66"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263"/>
      <w:gridCol w:w="630"/>
      <w:gridCol w:w="1373"/>
    </w:tblGrid>
    <w:tr w:rsidR="00167E23" w:rsidRPr="00D952B1" w14:paraId="6CAB5C25" w14:textId="77777777" w:rsidTr="00186D86">
      <w:trPr>
        <w:cantSplit/>
      </w:trPr>
      <w:tc>
        <w:tcPr>
          <w:tcW w:w="2263" w:type="dxa"/>
          <w:shd w:val="clear" w:color="auto" w:fill="auto"/>
        </w:tcPr>
        <w:p w14:paraId="12E32879" w14:textId="77777777" w:rsidR="00167E23" w:rsidRPr="00D952B1" w:rsidRDefault="00167E23" w:rsidP="002D21EF">
          <w:pPr>
            <w:spacing w:line="240" w:lineRule="auto"/>
            <w:ind w:right="0" w:firstLine="0"/>
            <w:jc w:val="right"/>
            <w:rPr>
              <w:sz w:val="20"/>
            </w:rPr>
          </w:pPr>
          <w:r w:rsidRPr="00D952B1">
            <w:rPr>
              <w:sz w:val="20"/>
            </w:rPr>
            <w:t>Agreement No.</w:t>
          </w:r>
        </w:p>
      </w:tc>
      <w:tc>
        <w:tcPr>
          <w:tcW w:w="2003" w:type="dxa"/>
          <w:gridSpan w:val="2"/>
          <w:shd w:val="clear" w:color="auto" w:fill="auto"/>
          <w:noWrap/>
        </w:tcPr>
        <w:p w14:paraId="2F947077" w14:textId="1FC72519" w:rsidR="00167E23" w:rsidRPr="00D952B1" w:rsidRDefault="00167E23" w:rsidP="00112F57">
          <w:pPr>
            <w:spacing w:line="240" w:lineRule="auto"/>
            <w:ind w:right="0" w:firstLine="0"/>
            <w:jc w:val="right"/>
            <w:rPr>
              <w:sz w:val="20"/>
            </w:rPr>
          </w:pPr>
          <w:r>
            <w:rPr>
              <w:sz w:val="20"/>
              <w:highlight w:val="yellow"/>
            </w:rPr>
            <w:t>F</w:t>
          </w:r>
          <w:r w:rsidRPr="00D952B1">
            <w:rPr>
              <w:sz w:val="20"/>
              <w:highlight w:val="yellow"/>
            </w:rPr>
            <w:t>K</w:t>
          </w:r>
          <w:r>
            <w:rPr>
              <w:sz w:val="20"/>
              <w:highlight w:val="yellow"/>
            </w:rPr>
            <w:t>21</w:t>
          </w:r>
          <w:r w:rsidRPr="00D952B1">
            <w:rPr>
              <w:sz w:val="20"/>
              <w:highlight w:val="yellow"/>
            </w:rPr>
            <w:t>00</w:t>
          </w:r>
        </w:p>
      </w:tc>
    </w:tr>
    <w:tr w:rsidR="00167E23" w:rsidRPr="00D952B1" w14:paraId="0B04CEEB" w14:textId="77777777" w:rsidTr="00186D86">
      <w:trPr>
        <w:cantSplit/>
      </w:trPr>
      <w:tc>
        <w:tcPr>
          <w:tcW w:w="2263" w:type="dxa"/>
          <w:shd w:val="clear" w:color="auto" w:fill="auto"/>
        </w:tcPr>
        <w:p w14:paraId="04FAEC42" w14:textId="77777777" w:rsidR="00167E23" w:rsidRPr="00D952B1" w:rsidRDefault="00167E23" w:rsidP="002D21EF">
          <w:pPr>
            <w:spacing w:line="240" w:lineRule="auto"/>
            <w:ind w:right="0" w:firstLine="0"/>
            <w:jc w:val="right"/>
            <w:rPr>
              <w:sz w:val="20"/>
            </w:rPr>
          </w:pPr>
          <w:r w:rsidRPr="00D952B1">
            <w:rPr>
              <w:sz w:val="20"/>
            </w:rPr>
            <w:t>Effective (NTP) Date</w:t>
          </w:r>
        </w:p>
      </w:tc>
      <w:tc>
        <w:tcPr>
          <w:tcW w:w="2003" w:type="dxa"/>
          <w:gridSpan w:val="2"/>
          <w:shd w:val="clear" w:color="auto" w:fill="auto"/>
          <w:noWrap/>
        </w:tcPr>
        <w:p w14:paraId="29465A59" w14:textId="126229D2" w:rsidR="00167E23" w:rsidRPr="00D952B1" w:rsidRDefault="00167E23" w:rsidP="00112F57">
          <w:pPr>
            <w:spacing w:line="240" w:lineRule="auto"/>
            <w:ind w:left="-108" w:right="0" w:firstLine="108"/>
            <w:jc w:val="right"/>
            <w:rPr>
              <w:sz w:val="20"/>
            </w:rPr>
          </w:pPr>
          <w:r w:rsidRPr="007C7C66">
            <w:rPr>
              <w:sz w:val="20"/>
              <w:highlight w:val="yellow"/>
            </w:rPr>
            <w:t>DATE</w:t>
          </w:r>
        </w:p>
      </w:tc>
    </w:tr>
    <w:tr w:rsidR="00167E23" w:rsidRPr="00D952B1" w14:paraId="6A5872DC" w14:textId="77777777" w:rsidTr="00186D86">
      <w:trPr>
        <w:cantSplit/>
      </w:trPr>
      <w:tc>
        <w:tcPr>
          <w:tcW w:w="2263" w:type="dxa"/>
          <w:shd w:val="clear" w:color="auto" w:fill="auto"/>
        </w:tcPr>
        <w:p w14:paraId="5282C4E4" w14:textId="77777777" w:rsidR="00167E23" w:rsidRPr="00D952B1" w:rsidRDefault="00167E23" w:rsidP="00186D86">
          <w:pPr>
            <w:spacing w:line="240" w:lineRule="auto"/>
            <w:ind w:right="0" w:firstLine="0"/>
            <w:jc w:val="right"/>
            <w:rPr>
              <w:sz w:val="20"/>
              <w:highlight w:val="yellow"/>
            </w:rPr>
          </w:pPr>
          <w:r w:rsidRPr="00D952B1">
            <w:rPr>
              <w:sz w:val="20"/>
            </w:rPr>
            <w:t>Agreement Amount</w:t>
          </w:r>
        </w:p>
      </w:tc>
      <w:tc>
        <w:tcPr>
          <w:tcW w:w="630" w:type="dxa"/>
          <w:tcBorders>
            <w:right w:val="nil"/>
          </w:tcBorders>
          <w:shd w:val="clear" w:color="auto" w:fill="auto"/>
          <w:noWrap/>
        </w:tcPr>
        <w:p w14:paraId="7DC84F84" w14:textId="77777777" w:rsidR="00167E23" w:rsidRPr="00D952B1" w:rsidRDefault="00167E23" w:rsidP="00186D86">
          <w:pPr>
            <w:spacing w:line="240" w:lineRule="auto"/>
            <w:ind w:right="0" w:firstLine="0"/>
            <w:jc w:val="right"/>
            <w:rPr>
              <w:sz w:val="20"/>
            </w:rPr>
          </w:pPr>
          <w:r>
            <w:rPr>
              <w:sz w:val="20"/>
              <w:highlight w:val="yellow"/>
            </w:rPr>
            <w:t>SRC</w:t>
          </w:r>
        </w:p>
      </w:tc>
      <w:tc>
        <w:tcPr>
          <w:tcW w:w="1373" w:type="dxa"/>
          <w:tcBorders>
            <w:left w:val="nil"/>
          </w:tcBorders>
          <w:shd w:val="clear" w:color="auto" w:fill="auto"/>
        </w:tcPr>
        <w:p w14:paraId="089F825A" w14:textId="0BC9856F" w:rsidR="00167E23" w:rsidRPr="00D952B1" w:rsidRDefault="00167E23" w:rsidP="00186D86">
          <w:pPr>
            <w:spacing w:line="240" w:lineRule="auto"/>
            <w:ind w:right="0" w:firstLine="0"/>
            <w:jc w:val="right"/>
            <w:rPr>
              <w:sz w:val="20"/>
              <w:highlight w:val="yellow"/>
            </w:rPr>
          </w:pPr>
          <w:r w:rsidRPr="007C7C66">
            <w:rPr>
              <w:sz w:val="20"/>
              <w:highlight w:val="yellow"/>
            </w:rPr>
            <w:t>$</w:t>
          </w:r>
          <w:proofErr w:type="spellStart"/>
          <w:r w:rsidRPr="007C7C66">
            <w:rPr>
              <w:sz w:val="20"/>
              <w:highlight w:val="yellow"/>
            </w:rPr>
            <w:t>xxx,xxx.xx</w:t>
          </w:r>
          <w:proofErr w:type="spellEnd"/>
        </w:p>
      </w:tc>
    </w:tr>
    <w:tr w:rsidR="00167E23" w:rsidRPr="00D952B1" w14:paraId="0DB205FC" w14:textId="77777777" w:rsidTr="00186D86">
      <w:trPr>
        <w:cantSplit/>
      </w:trPr>
      <w:tc>
        <w:tcPr>
          <w:tcW w:w="2263" w:type="dxa"/>
          <w:shd w:val="clear" w:color="auto" w:fill="auto"/>
        </w:tcPr>
        <w:p w14:paraId="5E3B5CA7" w14:textId="77777777" w:rsidR="00167E23" w:rsidRPr="00D952B1" w:rsidRDefault="00167E23" w:rsidP="00186D86">
          <w:pPr>
            <w:spacing w:line="240" w:lineRule="auto"/>
            <w:ind w:right="0" w:firstLine="0"/>
            <w:jc w:val="right"/>
            <w:rPr>
              <w:sz w:val="20"/>
            </w:rPr>
          </w:pPr>
          <w:r>
            <w:rPr>
              <w:sz w:val="20"/>
            </w:rPr>
            <w:t>Selection Document</w:t>
          </w:r>
        </w:p>
      </w:tc>
      <w:tc>
        <w:tcPr>
          <w:tcW w:w="2003" w:type="dxa"/>
          <w:gridSpan w:val="2"/>
          <w:shd w:val="clear" w:color="auto" w:fill="auto"/>
          <w:noWrap/>
        </w:tcPr>
        <w:p w14:paraId="265E60BD" w14:textId="5F1CFDFC" w:rsidR="00167E23" w:rsidRPr="007C7C66" w:rsidRDefault="00167E23" w:rsidP="00186D86">
          <w:pPr>
            <w:spacing w:line="240" w:lineRule="auto"/>
            <w:ind w:right="0" w:firstLine="0"/>
            <w:jc w:val="right"/>
            <w:rPr>
              <w:sz w:val="20"/>
            </w:rPr>
          </w:pPr>
          <w:r w:rsidRPr="007C7C66">
            <w:rPr>
              <w:sz w:val="20"/>
            </w:rPr>
            <w:t>RFQ-</w:t>
          </w:r>
          <w:proofErr w:type="spellStart"/>
          <w:r w:rsidRPr="007C7C66">
            <w:rPr>
              <w:sz w:val="20"/>
              <w:highlight w:val="yellow"/>
            </w:rPr>
            <w:t>xxxx</w:t>
          </w:r>
          <w:proofErr w:type="spellEnd"/>
        </w:p>
      </w:tc>
    </w:tr>
  </w:tbl>
  <w:p w14:paraId="019C476D" w14:textId="77777777" w:rsidR="00167E23" w:rsidRDefault="00167E23" w:rsidP="00F55552">
    <w:pPr>
      <w:pStyle w:val="Header"/>
      <w:tabs>
        <w:tab w:val="clear" w:pos="4320"/>
        <w:tab w:val="clear" w:pos="8640"/>
      </w:tabs>
      <w:spacing w:line="240" w:lineRule="auto"/>
      <w:ind w:right="0" w:firstLine="0"/>
      <w:jc w:val="center"/>
    </w:pPr>
    <w:r>
      <w:rPr>
        <w:noProof/>
      </w:rPr>
      <mc:AlternateContent>
        <mc:Choice Requires="wps">
          <w:drawing>
            <wp:anchor distT="4294967294" distB="4294967294" distL="114300" distR="114300" simplePos="0" relativeHeight="251657728" behindDoc="0" locked="1" layoutInCell="1" allowOverlap="1" wp14:anchorId="3EE63C95" wp14:editId="21AEEA1F">
              <wp:simplePos x="0" y="0"/>
              <wp:positionH relativeFrom="page">
                <wp:posOffset>685800</wp:posOffset>
              </wp:positionH>
              <wp:positionV relativeFrom="page">
                <wp:posOffset>1142364</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18D22F" id="Straight Connector 3" o:spid="_x0000_s1026" style="position:absolute;flip:x;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4pt,89.95pt" to="558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J09koTdAAAADAEAAA8AAABkcnMvZG93bnJldi54bWxMT01Lw0AQvQv+h2UKXsRu4iFtYzZF&#10;BE9FsKnkvM1Ok9jsbMxu0vjvnYKgt3kfvHkv2862ExMOvnWkIF5GIJAqZ1qqFXwcXh/WIHzQZHTn&#10;CBV8o4dtfnuT6dS4C+1xKkItOIR8qhU0IfSplL5q0Gq/dD0Sayc3WB0YDrU0g75wuO3kYxQl0uqW&#10;+EOje3xpsDoXo1VQjlOcFG9fn++neFWWu/uw2xuj1N1ifn4CEXAOf2a41ufqkHOnoxvJeNExjta8&#10;JfCx2mxAXB1xnDB1/KVknsn/I/IfAAAA//8DAFBLAQItABQABgAIAAAAIQC2gziS/gAAAOEBAAAT&#10;AAAAAAAAAAAAAAAAAAAAAABbQ29udGVudF9UeXBlc10ueG1sUEsBAi0AFAAGAAgAAAAhADj9If/W&#10;AAAAlAEAAAsAAAAAAAAAAAAAAAAALwEAAF9yZWxzLy5yZWxzUEsBAi0AFAAGAAgAAAAhAMMm/LHX&#10;AQAAmAMAAA4AAAAAAAAAAAAAAAAALgIAAGRycy9lMm9Eb2MueG1sUEsBAi0AFAAGAAgAAAAhAJ09&#10;koTdAAAADAEAAA8AAAAAAAAAAAAAAAAAMQQAAGRycy9kb3ducmV2LnhtbFBLBQYAAAAABAAEAPMA&#10;AAA7BQ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6A7764C"/>
    <w:multiLevelType w:val="hybridMultilevel"/>
    <w:tmpl w:val="8612C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256354"/>
    <w:multiLevelType w:val="hybridMultilevel"/>
    <w:tmpl w:val="C1205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8545A"/>
    <w:multiLevelType w:val="hybridMultilevel"/>
    <w:tmpl w:val="4A9A5B1E"/>
    <w:lvl w:ilvl="0" w:tplc="0409000F">
      <w:start w:val="1"/>
      <w:numFmt w:val="decimal"/>
      <w:lvlText w:val="%1."/>
      <w:lvlJc w:val="left"/>
      <w:pPr>
        <w:ind w:left="960" w:hanging="360"/>
      </w:pPr>
    </w:lvl>
    <w:lvl w:ilvl="1" w:tplc="0409000F">
      <w:start w:val="1"/>
      <w:numFmt w:val="decimal"/>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6F36ED1"/>
    <w:multiLevelType w:val="hybridMultilevel"/>
    <w:tmpl w:val="49D034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5B62DA"/>
    <w:multiLevelType w:val="hybridMultilevel"/>
    <w:tmpl w:val="0F048D4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7046671">
    <w:abstractNumId w:val="9"/>
  </w:num>
  <w:num w:numId="2" w16cid:durableId="1631129321">
    <w:abstractNumId w:val="8"/>
  </w:num>
  <w:num w:numId="3" w16cid:durableId="906498141">
    <w:abstractNumId w:val="5"/>
  </w:num>
  <w:num w:numId="4" w16cid:durableId="1375151269">
    <w:abstractNumId w:val="0"/>
  </w:num>
  <w:num w:numId="5" w16cid:durableId="1918707003">
    <w:abstractNumId w:val="6"/>
  </w:num>
  <w:num w:numId="6" w16cid:durableId="1229538520">
    <w:abstractNumId w:val="4"/>
  </w:num>
  <w:num w:numId="7" w16cid:durableId="186490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46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3908451">
    <w:abstractNumId w:val="10"/>
  </w:num>
  <w:num w:numId="10" w16cid:durableId="1206987746">
    <w:abstractNumId w:val="2"/>
  </w:num>
  <w:num w:numId="11" w16cid:durableId="596713730">
    <w:abstractNumId w:val="1"/>
  </w:num>
  <w:num w:numId="12" w16cid:durableId="137962817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0CC1"/>
    <w:rsid w:val="00001E21"/>
    <w:rsid w:val="00002552"/>
    <w:rsid w:val="0000266A"/>
    <w:rsid w:val="0000403A"/>
    <w:rsid w:val="000042D5"/>
    <w:rsid w:val="00004408"/>
    <w:rsid w:val="00005E66"/>
    <w:rsid w:val="000072C3"/>
    <w:rsid w:val="000079CB"/>
    <w:rsid w:val="00010AD0"/>
    <w:rsid w:val="00014EA8"/>
    <w:rsid w:val="000151CC"/>
    <w:rsid w:val="0001625E"/>
    <w:rsid w:val="00021FA0"/>
    <w:rsid w:val="00022E6C"/>
    <w:rsid w:val="00026E7A"/>
    <w:rsid w:val="00027A86"/>
    <w:rsid w:val="0003267D"/>
    <w:rsid w:val="00032D1E"/>
    <w:rsid w:val="000346C0"/>
    <w:rsid w:val="00035064"/>
    <w:rsid w:val="00035876"/>
    <w:rsid w:val="000361DB"/>
    <w:rsid w:val="0004067B"/>
    <w:rsid w:val="00040C7B"/>
    <w:rsid w:val="00040CE8"/>
    <w:rsid w:val="000431FF"/>
    <w:rsid w:val="00046B63"/>
    <w:rsid w:val="00047B71"/>
    <w:rsid w:val="000506BE"/>
    <w:rsid w:val="000506F6"/>
    <w:rsid w:val="00053279"/>
    <w:rsid w:val="00053FF1"/>
    <w:rsid w:val="00060896"/>
    <w:rsid w:val="00060EDF"/>
    <w:rsid w:val="00061AD3"/>
    <w:rsid w:val="00063668"/>
    <w:rsid w:val="00065B14"/>
    <w:rsid w:val="00067468"/>
    <w:rsid w:val="00070892"/>
    <w:rsid w:val="00071E9F"/>
    <w:rsid w:val="00072536"/>
    <w:rsid w:val="000727ED"/>
    <w:rsid w:val="00073868"/>
    <w:rsid w:val="0007418D"/>
    <w:rsid w:val="00074935"/>
    <w:rsid w:val="000761E3"/>
    <w:rsid w:val="00080329"/>
    <w:rsid w:val="000826A4"/>
    <w:rsid w:val="00082B3A"/>
    <w:rsid w:val="00085992"/>
    <w:rsid w:val="0008785D"/>
    <w:rsid w:val="000915A5"/>
    <w:rsid w:val="00095089"/>
    <w:rsid w:val="00095865"/>
    <w:rsid w:val="00095A54"/>
    <w:rsid w:val="00097CF2"/>
    <w:rsid w:val="000A2317"/>
    <w:rsid w:val="000A43F0"/>
    <w:rsid w:val="000A4BD8"/>
    <w:rsid w:val="000A53A3"/>
    <w:rsid w:val="000A6E8F"/>
    <w:rsid w:val="000A7704"/>
    <w:rsid w:val="000B10DF"/>
    <w:rsid w:val="000B1330"/>
    <w:rsid w:val="000B170D"/>
    <w:rsid w:val="000B5139"/>
    <w:rsid w:val="000B547C"/>
    <w:rsid w:val="000B60D7"/>
    <w:rsid w:val="000B6DE0"/>
    <w:rsid w:val="000B760A"/>
    <w:rsid w:val="000C058D"/>
    <w:rsid w:val="000C0B1A"/>
    <w:rsid w:val="000C1118"/>
    <w:rsid w:val="000C23BE"/>
    <w:rsid w:val="000C37C6"/>
    <w:rsid w:val="000C42E1"/>
    <w:rsid w:val="000C4D32"/>
    <w:rsid w:val="000C586E"/>
    <w:rsid w:val="000C5920"/>
    <w:rsid w:val="000C612C"/>
    <w:rsid w:val="000C70A1"/>
    <w:rsid w:val="000D16A0"/>
    <w:rsid w:val="000D2777"/>
    <w:rsid w:val="000D3B04"/>
    <w:rsid w:val="000D44D2"/>
    <w:rsid w:val="000D4C35"/>
    <w:rsid w:val="000D6F3E"/>
    <w:rsid w:val="000D7103"/>
    <w:rsid w:val="000E2066"/>
    <w:rsid w:val="000E268C"/>
    <w:rsid w:val="000E6496"/>
    <w:rsid w:val="000E650D"/>
    <w:rsid w:val="000F01EB"/>
    <w:rsid w:val="000F0FB7"/>
    <w:rsid w:val="000F19C6"/>
    <w:rsid w:val="000F23E0"/>
    <w:rsid w:val="000F4540"/>
    <w:rsid w:val="000F46C6"/>
    <w:rsid w:val="000F493C"/>
    <w:rsid w:val="000F539B"/>
    <w:rsid w:val="000F7D1A"/>
    <w:rsid w:val="001007CE"/>
    <w:rsid w:val="0010106E"/>
    <w:rsid w:val="00101C98"/>
    <w:rsid w:val="00101DD9"/>
    <w:rsid w:val="0010273A"/>
    <w:rsid w:val="00104A4D"/>
    <w:rsid w:val="00105DA4"/>
    <w:rsid w:val="001063ED"/>
    <w:rsid w:val="001103AB"/>
    <w:rsid w:val="00110BEE"/>
    <w:rsid w:val="00110FC3"/>
    <w:rsid w:val="00111967"/>
    <w:rsid w:val="00112F57"/>
    <w:rsid w:val="00113E7C"/>
    <w:rsid w:val="001140F0"/>
    <w:rsid w:val="00120273"/>
    <w:rsid w:val="00125505"/>
    <w:rsid w:val="0012611B"/>
    <w:rsid w:val="001267EF"/>
    <w:rsid w:val="0013036B"/>
    <w:rsid w:val="00133F58"/>
    <w:rsid w:val="001340F1"/>
    <w:rsid w:val="0013450B"/>
    <w:rsid w:val="0013552F"/>
    <w:rsid w:val="00136F06"/>
    <w:rsid w:val="00137083"/>
    <w:rsid w:val="001371B5"/>
    <w:rsid w:val="00137466"/>
    <w:rsid w:val="00137EAC"/>
    <w:rsid w:val="001400D4"/>
    <w:rsid w:val="00140213"/>
    <w:rsid w:val="00140215"/>
    <w:rsid w:val="0014055F"/>
    <w:rsid w:val="001405E3"/>
    <w:rsid w:val="0014086D"/>
    <w:rsid w:val="00141FEC"/>
    <w:rsid w:val="001425C5"/>
    <w:rsid w:val="001428D1"/>
    <w:rsid w:val="001437A1"/>
    <w:rsid w:val="00143829"/>
    <w:rsid w:val="001439C1"/>
    <w:rsid w:val="00145684"/>
    <w:rsid w:val="00146108"/>
    <w:rsid w:val="0014783D"/>
    <w:rsid w:val="00147AAB"/>
    <w:rsid w:val="00152D98"/>
    <w:rsid w:val="001534B7"/>
    <w:rsid w:val="00153C52"/>
    <w:rsid w:val="0015618B"/>
    <w:rsid w:val="00156670"/>
    <w:rsid w:val="00156B41"/>
    <w:rsid w:val="00157314"/>
    <w:rsid w:val="0015785E"/>
    <w:rsid w:val="001578EC"/>
    <w:rsid w:val="00163BCF"/>
    <w:rsid w:val="00164D39"/>
    <w:rsid w:val="00165104"/>
    <w:rsid w:val="00165504"/>
    <w:rsid w:val="00165AC1"/>
    <w:rsid w:val="001660D6"/>
    <w:rsid w:val="00167956"/>
    <w:rsid w:val="00167E23"/>
    <w:rsid w:val="00170AF8"/>
    <w:rsid w:val="0017175D"/>
    <w:rsid w:val="00174258"/>
    <w:rsid w:val="0017453B"/>
    <w:rsid w:val="00176B59"/>
    <w:rsid w:val="0018028D"/>
    <w:rsid w:val="001824B6"/>
    <w:rsid w:val="00183464"/>
    <w:rsid w:val="00184522"/>
    <w:rsid w:val="00185D7D"/>
    <w:rsid w:val="0018685B"/>
    <w:rsid w:val="00186D86"/>
    <w:rsid w:val="00187241"/>
    <w:rsid w:val="00190EE5"/>
    <w:rsid w:val="001910E2"/>
    <w:rsid w:val="001938A0"/>
    <w:rsid w:val="00193A15"/>
    <w:rsid w:val="00193B80"/>
    <w:rsid w:val="0019411C"/>
    <w:rsid w:val="00194573"/>
    <w:rsid w:val="0019465F"/>
    <w:rsid w:val="001949C2"/>
    <w:rsid w:val="00195E3A"/>
    <w:rsid w:val="00196060"/>
    <w:rsid w:val="00196388"/>
    <w:rsid w:val="0019642F"/>
    <w:rsid w:val="00197BD4"/>
    <w:rsid w:val="001A0260"/>
    <w:rsid w:val="001A03A1"/>
    <w:rsid w:val="001A1A25"/>
    <w:rsid w:val="001A249C"/>
    <w:rsid w:val="001A2F18"/>
    <w:rsid w:val="001A4337"/>
    <w:rsid w:val="001A4641"/>
    <w:rsid w:val="001A4B9D"/>
    <w:rsid w:val="001A6761"/>
    <w:rsid w:val="001A67D3"/>
    <w:rsid w:val="001B358E"/>
    <w:rsid w:val="001B35CF"/>
    <w:rsid w:val="001B3711"/>
    <w:rsid w:val="001B3DF9"/>
    <w:rsid w:val="001B46BB"/>
    <w:rsid w:val="001C0867"/>
    <w:rsid w:val="001C0B23"/>
    <w:rsid w:val="001C3466"/>
    <w:rsid w:val="001C3725"/>
    <w:rsid w:val="001C3CEF"/>
    <w:rsid w:val="001C5C6C"/>
    <w:rsid w:val="001C6F32"/>
    <w:rsid w:val="001D0010"/>
    <w:rsid w:val="001D0661"/>
    <w:rsid w:val="001D068B"/>
    <w:rsid w:val="001D06DB"/>
    <w:rsid w:val="001D0954"/>
    <w:rsid w:val="001D160E"/>
    <w:rsid w:val="001D2884"/>
    <w:rsid w:val="001D4741"/>
    <w:rsid w:val="001D4E71"/>
    <w:rsid w:val="001D5080"/>
    <w:rsid w:val="001D5108"/>
    <w:rsid w:val="001D5E0C"/>
    <w:rsid w:val="001D7689"/>
    <w:rsid w:val="001E092F"/>
    <w:rsid w:val="001E1A51"/>
    <w:rsid w:val="001E3386"/>
    <w:rsid w:val="001E43FF"/>
    <w:rsid w:val="001E47E3"/>
    <w:rsid w:val="001E7AB4"/>
    <w:rsid w:val="001F026C"/>
    <w:rsid w:val="001F25A1"/>
    <w:rsid w:val="001F2698"/>
    <w:rsid w:val="001F48E0"/>
    <w:rsid w:val="001F4BE4"/>
    <w:rsid w:val="001F4EAF"/>
    <w:rsid w:val="001F55D0"/>
    <w:rsid w:val="001F60AB"/>
    <w:rsid w:val="00200267"/>
    <w:rsid w:val="002002AF"/>
    <w:rsid w:val="00201D66"/>
    <w:rsid w:val="002020E7"/>
    <w:rsid w:val="00203C8D"/>
    <w:rsid w:val="00203F95"/>
    <w:rsid w:val="00205C95"/>
    <w:rsid w:val="002113D5"/>
    <w:rsid w:val="002116C5"/>
    <w:rsid w:val="00212449"/>
    <w:rsid w:val="00212A95"/>
    <w:rsid w:val="002144E1"/>
    <w:rsid w:val="00215BD4"/>
    <w:rsid w:val="00217064"/>
    <w:rsid w:val="002176E9"/>
    <w:rsid w:val="00220A3D"/>
    <w:rsid w:val="00221ADD"/>
    <w:rsid w:val="00222A5A"/>
    <w:rsid w:val="00225906"/>
    <w:rsid w:val="0022766A"/>
    <w:rsid w:val="002305D6"/>
    <w:rsid w:val="00231EEC"/>
    <w:rsid w:val="00232A69"/>
    <w:rsid w:val="002330BE"/>
    <w:rsid w:val="0023515D"/>
    <w:rsid w:val="002365C0"/>
    <w:rsid w:val="002400A0"/>
    <w:rsid w:val="002431A5"/>
    <w:rsid w:val="002434BB"/>
    <w:rsid w:val="002440C5"/>
    <w:rsid w:val="00244741"/>
    <w:rsid w:val="00247C17"/>
    <w:rsid w:val="00250001"/>
    <w:rsid w:val="0025256F"/>
    <w:rsid w:val="00253D59"/>
    <w:rsid w:val="00254444"/>
    <w:rsid w:val="00254AE3"/>
    <w:rsid w:val="00255E2E"/>
    <w:rsid w:val="00260330"/>
    <w:rsid w:val="00262927"/>
    <w:rsid w:val="00262D56"/>
    <w:rsid w:val="00267B4D"/>
    <w:rsid w:val="00270DF6"/>
    <w:rsid w:val="00273972"/>
    <w:rsid w:val="00273B33"/>
    <w:rsid w:val="00276553"/>
    <w:rsid w:val="00276622"/>
    <w:rsid w:val="002778BC"/>
    <w:rsid w:val="00277CE0"/>
    <w:rsid w:val="002816B5"/>
    <w:rsid w:val="00285592"/>
    <w:rsid w:val="002874C8"/>
    <w:rsid w:val="00287815"/>
    <w:rsid w:val="002922E9"/>
    <w:rsid w:val="002940D9"/>
    <w:rsid w:val="00294843"/>
    <w:rsid w:val="0029648C"/>
    <w:rsid w:val="002A0244"/>
    <w:rsid w:val="002A08F1"/>
    <w:rsid w:val="002A1388"/>
    <w:rsid w:val="002A1E84"/>
    <w:rsid w:val="002A2960"/>
    <w:rsid w:val="002A2B7C"/>
    <w:rsid w:val="002A37E6"/>
    <w:rsid w:val="002A386C"/>
    <w:rsid w:val="002A3916"/>
    <w:rsid w:val="002A40EC"/>
    <w:rsid w:val="002B0305"/>
    <w:rsid w:val="002B13FA"/>
    <w:rsid w:val="002B2085"/>
    <w:rsid w:val="002B36C2"/>
    <w:rsid w:val="002B3D38"/>
    <w:rsid w:val="002B440F"/>
    <w:rsid w:val="002B4B94"/>
    <w:rsid w:val="002B53B3"/>
    <w:rsid w:val="002B5957"/>
    <w:rsid w:val="002B7A21"/>
    <w:rsid w:val="002B7BAE"/>
    <w:rsid w:val="002C04F7"/>
    <w:rsid w:val="002C20B0"/>
    <w:rsid w:val="002C350D"/>
    <w:rsid w:val="002C5E30"/>
    <w:rsid w:val="002C7E80"/>
    <w:rsid w:val="002D0638"/>
    <w:rsid w:val="002D21EF"/>
    <w:rsid w:val="002D2B8B"/>
    <w:rsid w:val="002D48E0"/>
    <w:rsid w:val="002D5358"/>
    <w:rsid w:val="002D5EB2"/>
    <w:rsid w:val="002D626E"/>
    <w:rsid w:val="002D65C0"/>
    <w:rsid w:val="002E338F"/>
    <w:rsid w:val="002E40A6"/>
    <w:rsid w:val="002E5A2A"/>
    <w:rsid w:val="002F18F6"/>
    <w:rsid w:val="002F2051"/>
    <w:rsid w:val="002F55D7"/>
    <w:rsid w:val="002F569C"/>
    <w:rsid w:val="002F5E70"/>
    <w:rsid w:val="002F60DF"/>
    <w:rsid w:val="003042A4"/>
    <w:rsid w:val="00305905"/>
    <w:rsid w:val="00306834"/>
    <w:rsid w:val="00310CD3"/>
    <w:rsid w:val="00315B0E"/>
    <w:rsid w:val="00315CEC"/>
    <w:rsid w:val="003170B9"/>
    <w:rsid w:val="003175F7"/>
    <w:rsid w:val="00320CFB"/>
    <w:rsid w:val="00321683"/>
    <w:rsid w:val="00322BA7"/>
    <w:rsid w:val="003245CF"/>
    <w:rsid w:val="00324812"/>
    <w:rsid w:val="00325C07"/>
    <w:rsid w:val="00327580"/>
    <w:rsid w:val="003275D2"/>
    <w:rsid w:val="003279AF"/>
    <w:rsid w:val="00331335"/>
    <w:rsid w:val="003314DC"/>
    <w:rsid w:val="00331903"/>
    <w:rsid w:val="003364F5"/>
    <w:rsid w:val="003428A9"/>
    <w:rsid w:val="00342DFA"/>
    <w:rsid w:val="00343160"/>
    <w:rsid w:val="003433D2"/>
    <w:rsid w:val="00343B76"/>
    <w:rsid w:val="00343DCD"/>
    <w:rsid w:val="00345412"/>
    <w:rsid w:val="00345BCF"/>
    <w:rsid w:val="00350D00"/>
    <w:rsid w:val="00351CFF"/>
    <w:rsid w:val="00351D8E"/>
    <w:rsid w:val="00351F15"/>
    <w:rsid w:val="00352012"/>
    <w:rsid w:val="003532E3"/>
    <w:rsid w:val="003540E6"/>
    <w:rsid w:val="003559CC"/>
    <w:rsid w:val="00356576"/>
    <w:rsid w:val="00357BE9"/>
    <w:rsid w:val="00360522"/>
    <w:rsid w:val="00362EF6"/>
    <w:rsid w:val="00364FAC"/>
    <w:rsid w:val="00365A67"/>
    <w:rsid w:val="00365DD3"/>
    <w:rsid w:val="00371FDB"/>
    <w:rsid w:val="0037324E"/>
    <w:rsid w:val="00374B3E"/>
    <w:rsid w:val="0037511C"/>
    <w:rsid w:val="003778F7"/>
    <w:rsid w:val="0038017B"/>
    <w:rsid w:val="00381E5B"/>
    <w:rsid w:val="00382CEE"/>
    <w:rsid w:val="00383735"/>
    <w:rsid w:val="003853D0"/>
    <w:rsid w:val="00385EE3"/>
    <w:rsid w:val="003865C4"/>
    <w:rsid w:val="00387078"/>
    <w:rsid w:val="00387B62"/>
    <w:rsid w:val="00391D91"/>
    <w:rsid w:val="00393E50"/>
    <w:rsid w:val="00395769"/>
    <w:rsid w:val="00395EBD"/>
    <w:rsid w:val="00396C65"/>
    <w:rsid w:val="003A0AA5"/>
    <w:rsid w:val="003A1D68"/>
    <w:rsid w:val="003A4126"/>
    <w:rsid w:val="003A45FB"/>
    <w:rsid w:val="003A4B1D"/>
    <w:rsid w:val="003A58E1"/>
    <w:rsid w:val="003A6BFA"/>
    <w:rsid w:val="003B1BD7"/>
    <w:rsid w:val="003B2139"/>
    <w:rsid w:val="003B4C91"/>
    <w:rsid w:val="003B60E5"/>
    <w:rsid w:val="003B6BA9"/>
    <w:rsid w:val="003C0EAC"/>
    <w:rsid w:val="003C0F25"/>
    <w:rsid w:val="003C11BB"/>
    <w:rsid w:val="003C19BA"/>
    <w:rsid w:val="003C2641"/>
    <w:rsid w:val="003C3F02"/>
    <w:rsid w:val="003C4C2E"/>
    <w:rsid w:val="003C7572"/>
    <w:rsid w:val="003D001D"/>
    <w:rsid w:val="003D140E"/>
    <w:rsid w:val="003D376F"/>
    <w:rsid w:val="003D3C54"/>
    <w:rsid w:val="003D3F4A"/>
    <w:rsid w:val="003D4B47"/>
    <w:rsid w:val="003D5583"/>
    <w:rsid w:val="003D568E"/>
    <w:rsid w:val="003D7327"/>
    <w:rsid w:val="003D7D1E"/>
    <w:rsid w:val="003E0111"/>
    <w:rsid w:val="003E596A"/>
    <w:rsid w:val="003E6F1A"/>
    <w:rsid w:val="003E757A"/>
    <w:rsid w:val="003E7AED"/>
    <w:rsid w:val="003E7CDD"/>
    <w:rsid w:val="003F14B6"/>
    <w:rsid w:val="003F18E9"/>
    <w:rsid w:val="003F196C"/>
    <w:rsid w:val="003F6DCD"/>
    <w:rsid w:val="003F77EF"/>
    <w:rsid w:val="00401DF8"/>
    <w:rsid w:val="00402DD5"/>
    <w:rsid w:val="004033B4"/>
    <w:rsid w:val="004043AA"/>
    <w:rsid w:val="00404B87"/>
    <w:rsid w:val="00407043"/>
    <w:rsid w:val="00407F79"/>
    <w:rsid w:val="00411917"/>
    <w:rsid w:val="00412BCA"/>
    <w:rsid w:val="00413275"/>
    <w:rsid w:val="00414EF3"/>
    <w:rsid w:val="00417B0D"/>
    <w:rsid w:val="00420CEA"/>
    <w:rsid w:val="00421FE2"/>
    <w:rsid w:val="00422E1F"/>
    <w:rsid w:val="004261AC"/>
    <w:rsid w:val="00426890"/>
    <w:rsid w:val="00433A52"/>
    <w:rsid w:val="00433BDA"/>
    <w:rsid w:val="00433DDF"/>
    <w:rsid w:val="00434EBD"/>
    <w:rsid w:val="0043602B"/>
    <w:rsid w:val="00436212"/>
    <w:rsid w:val="00436EA2"/>
    <w:rsid w:val="00440A6C"/>
    <w:rsid w:val="00440E9C"/>
    <w:rsid w:val="004417D9"/>
    <w:rsid w:val="00442CF0"/>
    <w:rsid w:val="0044323D"/>
    <w:rsid w:val="00444DEA"/>
    <w:rsid w:val="0044565D"/>
    <w:rsid w:val="004477C0"/>
    <w:rsid w:val="00447892"/>
    <w:rsid w:val="00450AE5"/>
    <w:rsid w:val="00450E93"/>
    <w:rsid w:val="00451984"/>
    <w:rsid w:val="00452C19"/>
    <w:rsid w:val="0045381D"/>
    <w:rsid w:val="00455FF8"/>
    <w:rsid w:val="00460EB4"/>
    <w:rsid w:val="00465F5D"/>
    <w:rsid w:val="0047333B"/>
    <w:rsid w:val="004735C0"/>
    <w:rsid w:val="0048054C"/>
    <w:rsid w:val="004808B1"/>
    <w:rsid w:val="004825FE"/>
    <w:rsid w:val="0048392A"/>
    <w:rsid w:val="004851E7"/>
    <w:rsid w:val="00485559"/>
    <w:rsid w:val="0048670A"/>
    <w:rsid w:val="00487AFF"/>
    <w:rsid w:val="00490044"/>
    <w:rsid w:val="00491DC8"/>
    <w:rsid w:val="00495669"/>
    <w:rsid w:val="00495FBF"/>
    <w:rsid w:val="004A1D6F"/>
    <w:rsid w:val="004A394F"/>
    <w:rsid w:val="004A4082"/>
    <w:rsid w:val="004A7C03"/>
    <w:rsid w:val="004B1725"/>
    <w:rsid w:val="004B242C"/>
    <w:rsid w:val="004B368A"/>
    <w:rsid w:val="004B54F4"/>
    <w:rsid w:val="004B6852"/>
    <w:rsid w:val="004B74A7"/>
    <w:rsid w:val="004C1EBB"/>
    <w:rsid w:val="004C1FB3"/>
    <w:rsid w:val="004C3A51"/>
    <w:rsid w:val="004C3AE8"/>
    <w:rsid w:val="004C57ED"/>
    <w:rsid w:val="004C596B"/>
    <w:rsid w:val="004C61DE"/>
    <w:rsid w:val="004C66CF"/>
    <w:rsid w:val="004C7150"/>
    <w:rsid w:val="004C7EE6"/>
    <w:rsid w:val="004D0A5F"/>
    <w:rsid w:val="004D4E8E"/>
    <w:rsid w:val="004D53BF"/>
    <w:rsid w:val="004D58A9"/>
    <w:rsid w:val="004D6BB3"/>
    <w:rsid w:val="004D6EEB"/>
    <w:rsid w:val="004E34ED"/>
    <w:rsid w:val="004E49E6"/>
    <w:rsid w:val="004E4D2F"/>
    <w:rsid w:val="004E76EB"/>
    <w:rsid w:val="004F0676"/>
    <w:rsid w:val="004F0BDF"/>
    <w:rsid w:val="004F0C82"/>
    <w:rsid w:val="004F0F74"/>
    <w:rsid w:val="004F3AFA"/>
    <w:rsid w:val="004F4938"/>
    <w:rsid w:val="004F4D27"/>
    <w:rsid w:val="004F4FCE"/>
    <w:rsid w:val="004F6053"/>
    <w:rsid w:val="004F63A1"/>
    <w:rsid w:val="005012B3"/>
    <w:rsid w:val="005013CE"/>
    <w:rsid w:val="00503A42"/>
    <w:rsid w:val="00505DA8"/>
    <w:rsid w:val="0050602F"/>
    <w:rsid w:val="00507A5E"/>
    <w:rsid w:val="00507FC8"/>
    <w:rsid w:val="00510253"/>
    <w:rsid w:val="00510A63"/>
    <w:rsid w:val="00512042"/>
    <w:rsid w:val="00513427"/>
    <w:rsid w:val="005138CD"/>
    <w:rsid w:val="005142D6"/>
    <w:rsid w:val="00514F1C"/>
    <w:rsid w:val="00520872"/>
    <w:rsid w:val="00522714"/>
    <w:rsid w:val="00522BA5"/>
    <w:rsid w:val="00524C82"/>
    <w:rsid w:val="00525728"/>
    <w:rsid w:val="0052599C"/>
    <w:rsid w:val="00525E28"/>
    <w:rsid w:val="005305A3"/>
    <w:rsid w:val="00531D9F"/>
    <w:rsid w:val="00540254"/>
    <w:rsid w:val="005412C3"/>
    <w:rsid w:val="0054179E"/>
    <w:rsid w:val="005419BC"/>
    <w:rsid w:val="00541A76"/>
    <w:rsid w:val="005461C6"/>
    <w:rsid w:val="00547586"/>
    <w:rsid w:val="00553733"/>
    <w:rsid w:val="005547C1"/>
    <w:rsid w:val="00555CEC"/>
    <w:rsid w:val="00556D56"/>
    <w:rsid w:val="0056090D"/>
    <w:rsid w:val="00562AD8"/>
    <w:rsid w:val="00562B1F"/>
    <w:rsid w:val="00564E47"/>
    <w:rsid w:val="005662DC"/>
    <w:rsid w:val="00566CC6"/>
    <w:rsid w:val="00574403"/>
    <w:rsid w:val="00574F34"/>
    <w:rsid w:val="005762C6"/>
    <w:rsid w:val="00577777"/>
    <w:rsid w:val="0058577E"/>
    <w:rsid w:val="00585792"/>
    <w:rsid w:val="00586A67"/>
    <w:rsid w:val="005900A7"/>
    <w:rsid w:val="00591007"/>
    <w:rsid w:val="005934CC"/>
    <w:rsid w:val="005961B4"/>
    <w:rsid w:val="00596463"/>
    <w:rsid w:val="00596BBC"/>
    <w:rsid w:val="00597D28"/>
    <w:rsid w:val="00597EBB"/>
    <w:rsid w:val="005A0698"/>
    <w:rsid w:val="005A33FF"/>
    <w:rsid w:val="005A4271"/>
    <w:rsid w:val="005A44A0"/>
    <w:rsid w:val="005A7269"/>
    <w:rsid w:val="005A7AEA"/>
    <w:rsid w:val="005B3DDC"/>
    <w:rsid w:val="005B4B3B"/>
    <w:rsid w:val="005B5960"/>
    <w:rsid w:val="005B6324"/>
    <w:rsid w:val="005C09B8"/>
    <w:rsid w:val="005C1087"/>
    <w:rsid w:val="005C127A"/>
    <w:rsid w:val="005C17D1"/>
    <w:rsid w:val="005C2005"/>
    <w:rsid w:val="005C24C6"/>
    <w:rsid w:val="005C2859"/>
    <w:rsid w:val="005C38A8"/>
    <w:rsid w:val="005C45C3"/>
    <w:rsid w:val="005C5175"/>
    <w:rsid w:val="005C62B3"/>
    <w:rsid w:val="005C7043"/>
    <w:rsid w:val="005C76F7"/>
    <w:rsid w:val="005D1DD6"/>
    <w:rsid w:val="005D1FF7"/>
    <w:rsid w:val="005D4A75"/>
    <w:rsid w:val="005D5D09"/>
    <w:rsid w:val="005D6643"/>
    <w:rsid w:val="005D7841"/>
    <w:rsid w:val="005D7B1D"/>
    <w:rsid w:val="005D7D2E"/>
    <w:rsid w:val="005E0A56"/>
    <w:rsid w:val="005E156D"/>
    <w:rsid w:val="005E1A41"/>
    <w:rsid w:val="005E1E15"/>
    <w:rsid w:val="005E56E1"/>
    <w:rsid w:val="005E6558"/>
    <w:rsid w:val="005E6698"/>
    <w:rsid w:val="005E6A6A"/>
    <w:rsid w:val="005E6F72"/>
    <w:rsid w:val="005F079B"/>
    <w:rsid w:val="005F1B28"/>
    <w:rsid w:val="005F45AC"/>
    <w:rsid w:val="005F67DC"/>
    <w:rsid w:val="005F74CF"/>
    <w:rsid w:val="006008AE"/>
    <w:rsid w:val="00600FFA"/>
    <w:rsid w:val="006013DA"/>
    <w:rsid w:val="006017AA"/>
    <w:rsid w:val="00602736"/>
    <w:rsid w:val="006034D0"/>
    <w:rsid w:val="006035E1"/>
    <w:rsid w:val="00604A3E"/>
    <w:rsid w:val="00604E1E"/>
    <w:rsid w:val="0060568D"/>
    <w:rsid w:val="00611F29"/>
    <w:rsid w:val="00612BBA"/>
    <w:rsid w:val="00613709"/>
    <w:rsid w:val="00613B4C"/>
    <w:rsid w:val="00613D3D"/>
    <w:rsid w:val="0061428A"/>
    <w:rsid w:val="006159AE"/>
    <w:rsid w:val="00616B6F"/>
    <w:rsid w:val="00620411"/>
    <w:rsid w:val="006207C4"/>
    <w:rsid w:val="00620A2E"/>
    <w:rsid w:val="00622D5E"/>
    <w:rsid w:val="00622EE1"/>
    <w:rsid w:val="00623030"/>
    <w:rsid w:val="0062316A"/>
    <w:rsid w:val="0062481E"/>
    <w:rsid w:val="00624F59"/>
    <w:rsid w:val="006274B0"/>
    <w:rsid w:val="006309F8"/>
    <w:rsid w:val="0063218C"/>
    <w:rsid w:val="0063295A"/>
    <w:rsid w:val="00632F5B"/>
    <w:rsid w:val="00633E24"/>
    <w:rsid w:val="00634737"/>
    <w:rsid w:val="00634906"/>
    <w:rsid w:val="00637097"/>
    <w:rsid w:val="0064025B"/>
    <w:rsid w:val="00641AE2"/>
    <w:rsid w:val="00642A78"/>
    <w:rsid w:val="00642EE6"/>
    <w:rsid w:val="00644E7C"/>
    <w:rsid w:val="0065266F"/>
    <w:rsid w:val="0065325F"/>
    <w:rsid w:val="00654A30"/>
    <w:rsid w:val="00654B90"/>
    <w:rsid w:val="006557A9"/>
    <w:rsid w:val="0065798C"/>
    <w:rsid w:val="00662687"/>
    <w:rsid w:val="00664808"/>
    <w:rsid w:val="00664D3D"/>
    <w:rsid w:val="006653D9"/>
    <w:rsid w:val="0066751C"/>
    <w:rsid w:val="00667DF4"/>
    <w:rsid w:val="00670B01"/>
    <w:rsid w:val="0067263A"/>
    <w:rsid w:val="00672A7E"/>
    <w:rsid w:val="00673262"/>
    <w:rsid w:val="00673A0D"/>
    <w:rsid w:val="00673C08"/>
    <w:rsid w:val="0067449B"/>
    <w:rsid w:val="00675A86"/>
    <w:rsid w:val="00676B88"/>
    <w:rsid w:val="00676E67"/>
    <w:rsid w:val="0067700D"/>
    <w:rsid w:val="006807A9"/>
    <w:rsid w:val="0068136D"/>
    <w:rsid w:val="00681437"/>
    <w:rsid w:val="00681815"/>
    <w:rsid w:val="00682C4D"/>
    <w:rsid w:val="00684A6C"/>
    <w:rsid w:val="00684D3D"/>
    <w:rsid w:val="006862F0"/>
    <w:rsid w:val="006868E8"/>
    <w:rsid w:val="006912EF"/>
    <w:rsid w:val="0069546F"/>
    <w:rsid w:val="006972C6"/>
    <w:rsid w:val="006A0060"/>
    <w:rsid w:val="006A0CB3"/>
    <w:rsid w:val="006A32FD"/>
    <w:rsid w:val="006A6DCA"/>
    <w:rsid w:val="006A736E"/>
    <w:rsid w:val="006B3271"/>
    <w:rsid w:val="006B3789"/>
    <w:rsid w:val="006B3E03"/>
    <w:rsid w:val="006B4AE5"/>
    <w:rsid w:val="006B6055"/>
    <w:rsid w:val="006B7A68"/>
    <w:rsid w:val="006C01C9"/>
    <w:rsid w:val="006C2AAA"/>
    <w:rsid w:val="006C2D7E"/>
    <w:rsid w:val="006C4DE3"/>
    <w:rsid w:val="006C5515"/>
    <w:rsid w:val="006C5F03"/>
    <w:rsid w:val="006C6239"/>
    <w:rsid w:val="006C772A"/>
    <w:rsid w:val="006C7802"/>
    <w:rsid w:val="006D0173"/>
    <w:rsid w:val="006D2306"/>
    <w:rsid w:val="006D2EF1"/>
    <w:rsid w:val="006D372D"/>
    <w:rsid w:val="006D477C"/>
    <w:rsid w:val="006D58B3"/>
    <w:rsid w:val="006D7CAA"/>
    <w:rsid w:val="006E3AC2"/>
    <w:rsid w:val="006E3B06"/>
    <w:rsid w:val="006E4DC9"/>
    <w:rsid w:val="006E5E9B"/>
    <w:rsid w:val="006E64B4"/>
    <w:rsid w:val="006E7645"/>
    <w:rsid w:val="006E7B73"/>
    <w:rsid w:val="006F1977"/>
    <w:rsid w:val="006F3796"/>
    <w:rsid w:val="006F4F08"/>
    <w:rsid w:val="006F5026"/>
    <w:rsid w:val="006F51DF"/>
    <w:rsid w:val="006F5C97"/>
    <w:rsid w:val="006F7D3E"/>
    <w:rsid w:val="007006E1"/>
    <w:rsid w:val="007026FA"/>
    <w:rsid w:val="007030FC"/>
    <w:rsid w:val="00705009"/>
    <w:rsid w:val="0070510E"/>
    <w:rsid w:val="00705432"/>
    <w:rsid w:val="00705A71"/>
    <w:rsid w:val="00705F68"/>
    <w:rsid w:val="00707AEA"/>
    <w:rsid w:val="00707CFB"/>
    <w:rsid w:val="00707D56"/>
    <w:rsid w:val="007109AB"/>
    <w:rsid w:val="00711A7D"/>
    <w:rsid w:val="00713BCD"/>
    <w:rsid w:val="00713E5C"/>
    <w:rsid w:val="00713F40"/>
    <w:rsid w:val="00715D8C"/>
    <w:rsid w:val="007171EF"/>
    <w:rsid w:val="007174D5"/>
    <w:rsid w:val="007202AD"/>
    <w:rsid w:val="007215CE"/>
    <w:rsid w:val="00721AC6"/>
    <w:rsid w:val="0072274A"/>
    <w:rsid w:val="007249FF"/>
    <w:rsid w:val="00727BEE"/>
    <w:rsid w:val="0073025E"/>
    <w:rsid w:val="007319D6"/>
    <w:rsid w:val="00732C36"/>
    <w:rsid w:val="00733B63"/>
    <w:rsid w:val="00733E73"/>
    <w:rsid w:val="00734500"/>
    <w:rsid w:val="00734C41"/>
    <w:rsid w:val="007352A2"/>
    <w:rsid w:val="00736529"/>
    <w:rsid w:val="00737E06"/>
    <w:rsid w:val="0074122F"/>
    <w:rsid w:val="00742EB3"/>
    <w:rsid w:val="0074345D"/>
    <w:rsid w:val="00746119"/>
    <w:rsid w:val="00746862"/>
    <w:rsid w:val="00746A4F"/>
    <w:rsid w:val="00747191"/>
    <w:rsid w:val="007471EE"/>
    <w:rsid w:val="007524A9"/>
    <w:rsid w:val="00756E75"/>
    <w:rsid w:val="00761D8D"/>
    <w:rsid w:val="00765AD9"/>
    <w:rsid w:val="007661D5"/>
    <w:rsid w:val="007672B2"/>
    <w:rsid w:val="00767782"/>
    <w:rsid w:val="00770995"/>
    <w:rsid w:val="00770A85"/>
    <w:rsid w:val="00770CAD"/>
    <w:rsid w:val="00770D39"/>
    <w:rsid w:val="00770E03"/>
    <w:rsid w:val="0077174A"/>
    <w:rsid w:val="00774119"/>
    <w:rsid w:val="0077712B"/>
    <w:rsid w:val="00777B58"/>
    <w:rsid w:val="00780980"/>
    <w:rsid w:val="007843EF"/>
    <w:rsid w:val="007855DA"/>
    <w:rsid w:val="00785ACD"/>
    <w:rsid w:val="0078777A"/>
    <w:rsid w:val="00792E09"/>
    <w:rsid w:val="00793160"/>
    <w:rsid w:val="00794019"/>
    <w:rsid w:val="007948E5"/>
    <w:rsid w:val="00794AF3"/>
    <w:rsid w:val="0079502B"/>
    <w:rsid w:val="0079525D"/>
    <w:rsid w:val="00796005"/>
    <w:rsid w:val="007A0BD8"/>
    <w:rsid w:val="007A4C51"/>
    <w:rsid w:val="007A7220"/>
    <w:rsid w:val="007B0B63"/>
    <w:rsid w:val="007B2A67"/>
    <w:rsid w:val="007B2B95"/>
    <w:rsid w:val="007B31F6"/>
    <w:rsid w:val="007B4447"/>
    <w:rsid w:val="007B482C"/>
    <w:rsid w:val="007B656A"/>
    <w:rsid w:val="007B65DE"/>
    <w:rsid w:val="007B741D"/>
    <w:rsid w:val="007C1EFD"/>
    <w:rsid w:val="007C373F"/>
    <w:rsid w:val="007C3AE9"/>
    <w:rsid w:val="007C3CF4"/>
    <w:rsid w:val="007C4BF3"/>
    <w:rsid w:val="007C52FC"/>
    <w:rsid w:val="007C5CBB"/>
    <w:rsid w:val="007C7C66"/>
    <w:rsid w:val="007C7F17"/>
    <w:rsid w:val="007D363E"/>
    <w:rsid w:val="007D5497"/>
    <w:rsid w:val="007E0A9D"/>
    <w:rsid w:val="007E165E"/>
    <w:rsid w:val="007E26F7"/>
    <w:rsid w:val="007E5BB5"/>
    <w:rsid w:val="007F00B3"/>
    <w:rsid w:val="007F0A4B"/>
    <w:rsid w:val="007F1498"/>
    <w:rsid w:val="007F2A06"/>
    <w:rsid w:val="007F4E3E"/>
    <w:rsid w:val="007F5712"/>
    <w:rsid w:val="007F5DFF"/>
    <w:rsid w:val="007F6C10"/>
    <w:rsid w:val="0080090C"/>
    <w:rsid w:val="008015A5"/>
    <w:rsid w:val="008019BC"/>
    <w:rsid w:val="008019FF"/>
    <w:rsid w:val="008023DF"/>
    <w:rsid w:val="0080296E"/>
    <w:rsid w:val="00803183"/>
    <w:rsid w:val="00804242"/>
    <w:rsid w:val="008042A1"/>
    <w:rsid w:val="00805148"/>
    <w:rsid w:val="00806A70"/>
    <w:rsid w:val="00807C6A"/>
    <w:rsid w:val="00810061"/>
    <w:rsid w:val="008117F7"/>
    <w:rsid w:val="00812A55"/>
    <w:rsid w:val="0081303F"/>
    <w:rsid w:val="00813AE1"/>
    <w:rsid w:val="0081706A"/>
    <w:rsid w:val="00817E10"/>
    <w:rsid w:val="0082239D"/>
    <w:rsid w:val="00822711"/>
    <w:rsid w:val="00825BC9"/>
    <w:rsid w:val="00827D44"/>
    <w:rsid w:val="0083044D"/>
    <w:rsid w:val="00830622"/>
    <w:rsid w:val="008308DE"/>
    <w:rsid w:val="00830F72"/>
    <w:rsid w:val="00832A41"/>
    <w:rsid w:val="00834CF8"/>
    <w:rsid w:val="008363AC"/>
    <w:rsid w:val="008407CC"/>
    <w:rsid w:val="00842403"/>
    <w:rsid w:val="0084449B"/>
    <w:rsid w:val="008444D5"/>
    <w:rsid w:val="00844F2E"/>
    <w:rsid w:val="0084727C"/>
    <w:rsid w:val="008511D2"/>
    <w:rsid w:val="00854080"/>
    <w:rsid w:val="0085477D"/>
    <w:rsid w:val="008615E9"/>
    <w:rsid w:val="0086330A"/>
    <w:rsid w:val="00863317"/>
    <w:rsid w:val="008638BD"/>
    <w:rsid w:val="00864DA1"/>
    <w:rsid w:val="00865605"/>
    <w:rsid w:val="00866714"/>
    <w:rsid w:val="0086721E"/>
    <w:rsid w:val="00867531"/>
    <w:rsid w:val="008700C1"/>
    <w:rsid w:val="00870E69"/>
    <w:rsid w:val="00872F60"/>
    <w:rsid w:val="00875361"/>
    <w:rsid w:val="0087637E"/>
    <w:rsid w:val="0087663D"/>
    <w:rsid w:val="008806A5"/>
    <w:rsid w:val="0088100F"/>
    <w:rsid w:val="008818E7"/>
    <w:rsid w:val="00883C01"/>
    <w:rsid w:val="00883F55"/>
    <w:rsid w:val="008840F8"/>
    <w:rsid w:val="008846D7"/>
    <w:rsid w:val="008857C4"/>
    <w:rsid w:val="00885FC3"/>
    <w:rsid w:val="008869E4"/>
    <w:rsid w:val="00887634"/>
    <w:rsid w:val="00887B96"/>
    <w:rsid w:val="008933A6"/>
    <w:rsid w:val="00894F5A"/>
    <w:rsid w:val="0089554F"/>
    <w:rsid w:val="008961E9"/>
    <w:rsid w:val="00897BFD"/>
    <w:rsid w:val="008A1269"/>
    <w:rsid w:val="008A2002"/>
    <w:rsid w:val="008A2554"/>
    <w:rsid w:val="008A7FC4"/>
    <w:rsid w:val="008B32B6"/>
    <w:rsid w:val="008B3DA5"/>
    <w:rsid w:val="008B4A0D"/>
    <w:rsid w:val="008B553D"/>
    <w:rsid w:val="008B6275"/>
    <w:rsid w:val="008C0C51"/>
    <w:rsid w:val="008C307F"/>
    <w:rsid w:val="008C41A4"/>
    <w:rsid w:val="008C6B01"/>
    <w:rsid w:val="008C6C6D"/>
    <w:rsid w:val="008C6CA0"/>
    <w:rsid w:val="008C74B4"/>
    <w:rsid w:val="008D1D4C"/>
    <w:rsid w:val="008D391D"/>
    <w:rsid w:val="008D49BE"/>
    <w:rsid w:val="008D52BD"/>
    <w:rsid w:val="008D5A12"/>
    <w:rsid w:val="008D665F"/>
    <w:rsid w:val="008D68F1"/>
    <w:rsid w:val="008E19A5"/>
    <w:rsid w:val="008E4301"/>
    <w:rsid w:val="008E525F"/>
    <w:rsid w:val="008E56CB"/>
    <w:rsid w:val="008E6C3F"/>
    <w:rsid w:val="008E7E7A"/>
    <w:rsid w:val="008F06E4"/>
    <w:rsid w:val="008F08FC"/>
    <w:rsid w:val="008F1742"/>
    <w:rsid w:val="008F2291"/>
    <w:rsid w:val="008F316E"/>
    <w:rsid w:val="008F4A5B"/>
    <w:rsid w:val="008F538D"/>
    <w:rsid w:val="008F56B0"/>
    <w:rsid w:val="008F72C2"/>
    <w:rsid w:val="00900173"/>
    <w:rsid w:val="00900771"/>
    <w:rsid w:val="009018FE"/>
    <w:rsid w:val="00902C52"/>
    <w:rsid w:val="00902DC6"/>
    <w:rsid w:val="00903C86"/>
    <w:rsid w:val="00905349"/>
    <w:rsid w:val="009061C1"/>
    <w:rsid w:val="00910B01"/>
    <w:rsid w:val="00913589"/>
    <w:rsid w:val="00913844"/>
    <w:rsid w:val="00914267"/>
    <w:rsid w:val="009144A1"/>
    <w:rsid w:val="00914B89"/>
    <w:rsid w:val="0091688B"/>
    <w:rsid w:val="00916C49"/>
    <w:rsid w:val="00921276"/>
    <w:rsid w:val="00922666"/>
    <w:rsid w:val="00924712"/>
    <w:rsid w:val="00924B5B"/>
    <w:rsid w:val="00925D6B"/>
    <w:rsid w:val="00926740"/>
    <w:rsid w:val="00926789"/>
    <w:rsid w:val="009302A5"/>
    <w:rsid w:val="0093328D"/>
    <w:rsid w:val="00934427"/>
    <w:rsid w:val="0093475F"/>
    <w:rsid w:val="00941610"/>
    <w:rsid w:val="00942F47"/>
    <w:rsid w:val="009446B7"/>
    <w:rsid w:val="00944C26"/>
    <w:rsid w:val="00945ABC"/>
    <w:rsid w:val="00945DFA"/>
    <w:rsid w:val="0094704D"/>
    <w:rsid w:val="009508C9"/>
    <w:rsid w:val="00951223"/>
    <w:rsid w:val="00951488"/>
    <w:rsid w:val="00954239"/>
    <w:rsid w:val="00956F18"/>
    <w:rsid w:val="009579CE"/>
    <w:rsid w:val="00961BDF"/>
    <w:rsid w:val="009629DE"/>
    <w:rsid w:val="00962D40"/>
    <w:rsid w:val="009645BD"/>
    <w:rsid w:val="0096628B"/>
    <w:rsid w:val="009710DF"/>
    <w:rsid w:val="00971D43"/>
    <w:rsid w:val="00971D4E"/>
    <w:rsid w:val="00973C60"/>
    <w:rsid w:val="009742AC"/>
    <w:rsid w:val="009742F5"/>
    <w:rsid w:val="00974772"/>
    <w:rsid w:val="00975CDC"/>
    <w:rsid w:val="00976068"/>
    <w:rsid w:val="009763E5"/>
    <w:rsid w:val="00976E58"/>
    <w:rsid w:val="00981769"/>
    <w:rsid w:val="009830B2"/>
    <w:rsid w:val="00983E47"/>
    <w:rsid w:val="00984E69"/>
    <w:rsid w:val="009858B4"/>
    <w:rsid w:val="009862CB"/>
    <w:rsid w:val="009865AC"/>
    <w:rsid w:val="00987173"/>
    <w:rsid w:val="00987BF7"/>
    <w:rsid w:val="00990A54"/>
    <w:rsid w:val="009915FD"/>
    <w:rsid w:val="009917FC"/>
    <w:rsid w:val="00993097"/>
    <w:rsid w:val="00993EAE"/>
    <w:rsid w:val="00995BF0"/>
    <w:rsid w:val="009961C2"/>
    <w:rsid w:val="00997607"/>
    <w:rsid w:val="009A15C7"/>
    <w:rsid w:val="009A20C7"/>
    <w:rsid w:val="009A2115"/>
    <w:rsid w:val="009A220D"/>
    <w:rsid w:val="009A6308"/>
    <w:rsid w:val="009A6BEF"/>
    <w:rsid w:val="009B332B"/>
    <w:rsid w:val="009B333D"/>
    <w:rsid w:val="009B346E"/>
    <w:rsid w:val="009B3778"/>
    <w:rsid w:val="009B3C69"/>
    <w:rsid w:val="009B481F"/>
    <w:rsid w:val="009B5051"/>
    <w:rsid w:val="009B5523"/>
    <w:rsid w:val="009C17A6"/>
    <w:rsid w:val="009C2E98"/>
    <w:rsid w:val="009C320D"/>
    <w:rsid w:val="009C42E8"/>
    <w:rsid w:val="009C607E"/>
    <w:rsid w:val="009D1450"/>
    <w:rsid w:val="009D3E3C"/>
    <w:rsid w:val="009E2845"/>
    <w:rsid w:val="009E2ACA"/>
    <w:rsid w:val="009E2C14"/>
    <w:rsid w:val="009E4C62"/>
    <w:rsid w:val="009E6F13"/>
    <w:rsid w:val="009E6FA7"/>
    <w:rsid w:val="009F03D0"/>
    <w:rsid w:val="009F1734"/>
    <w:rsid w:val="009F18DE"/>
    <w:rsid w:val="009F1F4A"/>
    <w:rsid w:val="009F2D60"/>
    <w:rsid w:val="009F6ADF"/>
    <w:rsid w:val="009F7832"/>
    <w:rsid w:val="00A00129"/>
    <w:rsid w:val="00A00FDD"/>
    <w:rsid w:val="00A016D0"/>
    <w:rsid w:val="00A03ABA"/>
    <w:rsid w:val="00A041D3"/>
    <w:rsid w:val="00A06065"/>
    <w:rsid w:val="00A07BB6"/>
    <w:rsid w:val="00A1537F"/>
    <w:rsid w:val="00A16436"/>
    <w:rsid w:val="00A1661A"/>
    <w:rsid w:val="00A213D1"/>
    <w:rsid w:val="00A21E7F"/>
    <w:rsid w:val="00A234A4"/>
    <w:rsid w:val="00A2551C"/>
    <w:rsid w:val="00A25A59"/>
    <w:rsid w:val="00A26967"/>
    <w:rsid w:val="00A30DDA"/>
    <w:rsid w:val="00A31B67"/>
    <w:rsid w:val="00A32A09"/>
    <w:rsid w:val="00A34094"/>
    <w:rsid w:val="00A351ED"/>
    <w:rsid w:val="00A3563F"/>
    <w:rsid w:val="00A367EA"/>
    <w:rsid w:val="00A414ED"/>
    <w:rsid w:val="00A42659"/>
    <w:rsid w:val="00A43AFD"/>
    <w:rsid w:val="00A44054"/>
    <w:rsid w:val="00A45BE7"/>
    <w:rsid w:val="00A47C94"/>
    <w:rsid w:val="00A529E8"/>
    <w:rsid w:val="00A53ADF"/>
    <w:rsid w:val="00A56411"/>
    <w:rsid w:val="00A60495"/>
    <w:rsid w:val="00A60BDB"/>
    <w:rsid w:val="00A6293F"/>
    <w:rsid w:val="00A633E6"/>
    <w:rsid w:val="00A64518"/>
    <w:rsid w:val="00A645FF"/>
    <w:rsid w:val="00A6584B"/>
    <w:rsid w:val="00A660E1"/>
    <w:rsid w:val="00A66225"/>
    <w:rsid w:val="00A67381"/>
    <w:rsid w:val="00A67B81"/>
    <w:rsid w:val="00A67E05"/>
    <w:rsid w:val="00A71AC5"/>
    <w:rsid w:val="00A722C4"/>
    <w:rsid w:val="00A73D95"/>
    <w:rsid w:val="00A774CF"/>
    <w:rsid w:val="00A77F22"/>
    <w:rsid w:val="00A806D8"/>
    <w:rsid w:val="00A81486"/>
    <w:rsid w:val="00A823C1"/>
    <w:rsid w:val="00A8244E"/>
    <w:rsid w:val="00A84880"/>
    <w:rsid w:val="00A865CD"/>
    <w:rsid w:val="00A87874"/>
    <w:rsid w:val="00A90DB5"/>
    <w:rsid w:val="00A9346F"/>
    <w:rsid w:val="00A94D4C"/>
    <w:rsid w:val="00A968EF"/>
    <w:rsid w:val="00A968F9"/>
    <w:rsid w:val="00A969D9"/>
    <w:rsid w:val="00AA2317"/>
    <w:rsid w:val="00AA2573"/>
    <w:rsid w:val="00AA2A62"/>
    <w:rsid w:val="00AA47E3"/>
    <w:rsid w:val="00AA4ADE"/>
    <w:rsid w:val="00AA58F1"/>
    <w:rsid w:val="00AA60A0"/>
    <w:rsid w:val="00AA6197"/>
    <w:rsid w:val="00AA6F19"/>
    <w:rsid w:val="00AA7A6A"/>
    <w:rsid w:val="00AB2B60"/>
    <w:rsid w:val="00AB2E44"/>
    <w:rsid w:val="00AB3712"/>
    <w:rsid w:val="00AB53BE"/>
    <w:rsid w:val="00AB68EA"/>
    <w:rsid w:val="00AB6C95"/>
    <w:rsid w:val="00AC0765"/>
    <w:rsid w:val="00AC0D0A"/>
    <w:rsid w:val="00AC1EF1"/>
    <w:rsid w:val="00AC2035"/>
    <w:rsid w:val="00AC2579"/>
    <w:rsid w:val="00AC5BE3"/>
    <w:rsid w:val="00AC664A"/>
    <w:rsid w:val="00AC7151"/>
    <w:rsid w:val="00AC7F05"/>
    <w:rsid w:val="00AD0C85"/>
    <w:rsid w:val="00AD2CB2"/>
    <w:rsid w:val="00AD4053"/>
    <w:rsid w:val="00AD50F0"/>
    <w:rsid w:val="00AD5C17"/>
    <w:rsid w:val="00AE7D8B"/>
    <w:rsid w:val="00AF1034"/>
    <w:rsid w:val="00AF2D62"/>
    <w:rsid w:val="00AF3D69"/>
    <w:rsid w:val="00AF4E45"/>
    <w:rsid w:val="00AF4F73"/>
    <w:rsid w:val="00AF5A87"/>
    <w:rsid w:val="00AF651B"/>
    <w:rsid w:val="00AF688C"/>
    <w:rsid w:val="00AF6C62"/>
    <w:rsid w:val="00B02B25"/>
    <w:rsid w:val="00B02D9B"/>
    <w:rsid w:val="00B030CB"/>
    <w:rsid w:val="00B04015"/>
    <w:rsid w:val="00B04286"/>
    <w:rsid w:val="00B04F76"/>
    <w:rsid w:val="00B06961"/>
    <w:rsid w:val="00B07885"/>
    <w:rsid w:val="00B07EFF"/>
    <w:rsid w:val="00B100A4"/>
    <w:rsid w:val="00B10809"/>
    <w:rsid w:val="00B10B15"/>
    <w:rsid w:val="00B10FF9"/>
    <w:rsid w:val="00B11F67"/>
    <w:rsid w:val="00B121C9"/>
    <w:rsid w:val="00B13472"/>
    <w:rsid w:val="00B13CE6"/>
    <w:rsid w:val="00B14704"/>
    <w:rsid w:val="00B15B56"/>
    <w:rsid w:val="00B15FFB"/>
    <w:rsid w:val="00B1662C"/>
    <w:rsid w:val="00B2043D"/>
    <w:rsid w:val="00B21324"/>
    <w:rsid w:val="00B21FA6"/>
    <w:rsid w:val="00B225E4"/>
    <w:rsid w:val="00B22E56"/>
    <w:rsid w:val="00B23428"/>
    <w:rsid w:val="00B243B0"/>
    <w:rsid w:val="00B245FA"/>
    <w:rsid w:val="00B24A20"/>
    <w:rsid w:val="00B253CB"/>
    <w:rsid w:val="00B25633"/>
    <w:rsid w:val="00B25732"/>
    <w:rsid w:val="00B25944"/>
    <w:rsid w:val="00B25D56"/>
    <w:rsid w:val="00B267C1"/>
    <w:rsid w:val="00B30AB4"/>
    <w:rsid w:val="00B416EC"/>
    <w:rsid w:val="00B4333D"/>
    <w:rsid w:val="00B46EDB"/>
    <w:rsid w:val="00B50A0B"/>
    <w:rsid w:val="00B5285D"/>
    <w:rsid w:val="00B53546"/>
    <w:rsid w:val="00B60386"/>
    <w:rsid w:val="00B605A1"/>
    <w:rsid w:val="00B6162C"/>
    <w:rsid w:val="00B61FF0"/>
    <w:rsid w:val="00B62988"/>
    <w:rsid w:val="00B63A0C"/>
    <w:rsid w:val="00B65045"/>
    <w:rsid w:val="00B66740"/>
    <w:rsid w:val="00B678AA"/>
    <w:rsid w:val="00B67F7C"/>
    <w:rsid w:val="00B70AA0"/>
    <w:rsid w:val="00B70AD3"/>
    <w:rsid w:val="00B71668"/>
    <w:rsid w:val="00B7254D"/>
    <w:rsid w:val="00B72865"/>
    <w:rsid w:val="00B7610F"/>
    <w:rsid w:val="00B76FD6"/>
    <w:rsid w:val="00B8354D"/>
    <w:rsid w:val="00B9077B"/>
    <w:rsid w:val="00B90D49"/>
    <w:rsid w:val="00B941DD"/>
    <w:rsid w:val="00B948CF"/>
    <w:rsid w:val="00B96CFD"/>
    <w:rsid w:val="00BA0819"/>
    <w:rsid w:val="00BA0DE7"/>
    <w:rsid w:val="00BA1B5E"/>
    <w:rsid w:val="00BA1EDE"/>
    <w:rsid w:val="00BA20B3"/>
    <w:rsid w:val="00BA2446"/>
    <w:rsid w:val="00BA5D99"/>
    <w:rsid w:val="00BA6968"/>
    <w:rsid w:val="00BA6D93"/>
    <w:rsid w:val="00BB0F8D"/>
    <w:rsid w:val="00BB1D8C"/>
    <w:rsid w:val="00BB4562"/>
    <w:rsid w:val="00BC0C83"/>
    <w:rsid w:val="00BC2F2C"/>
    <w:rsid w:val="00BC3748"/>
    <w:rsid w:val="00BC3B64"/>
    <w:rsid w:val="00BC3F03"/>
    <w:rsid w:val="00BC4407"/>
    <w:rsid w:val="00BC6574"/>
    <w:rsid w:val="00BC7E2D"/>
    <w:rsid w:val="00BD0334"/>
    <w:rsid w:val="00BD1747"/>
    <w:rsid w:val="00BD2B6E"/>
    <w:rsid w:val="00BD2FCA"/>
    <w:rsid w:val="00BD3BE1"/>
    <w:rsid w:val="00BD49C3"/>
    <w:rsid w:val="00BD74F2"/>
    <w:rsid w:val="00BE47D8"/>
    <w:rsid w:val="00BE7B02"/>
    <w:rsid w:val="00BE7F84"/>
    <w:rsid w:val="00BF0767"/>
    <w:rsid w:val="00BF1C1A"/>
    <w:rsid w:val="00BF57A8"/>
    <w:rsid w:val="00C010D2"/>
    <w:rsid w:val="00C03208"/>
    <w:rsid w:val="00C036F5"/>
    <w:rsid w:val="00C04211"/>
    <w:rsid w:val="00C043F0"/>
    <w:rsid w:val="00C04716"/>
    <w:rsid w:val="00C064D4"/>
    <w:rsid w:val="00C06CF1"/>
    <w:rsid w:val="00C06E5D"/>
    <w:rsid w:val="00C14699"/>
    <w:rsid w:val="00C14E10"/>
    <w:rsid w:val="00C15BFC"/>
    <w:rsid w:val="00C202BB"/>
    <w:rsid w:val="00C20BED"/>
    <w:rsid w:val="00C2423D"/>
    <w:rsid w:val="00C25BD0"/>
    <w:rsid w:val="00C26696"/>
    <w:rsid w:val="00C27018"/>
    <w:rsid w:val="00C27287"/>
    <w:rsid w:val="00C31B99"/>
    <w:rsid w:val="00C360B6"/>
    <w:rsid w:val="00C36170"/>
    <w:rsid w:val="00C3651E"/>
    <w:rsid w:val="00C36768"/>
    <w:rsid w:val="00C36C0B"/>
    <w:rsid w:val="00C40396"/>
    <w:rsid w:val="00C4055D"/>
    <w:rsid w:val="00C40BEF"/>
    <w:rsid w:val="00C41012"/>
    <w:rsid w:val="00C4156C"/>
    <w:rsid w:val="00C419F0"/>
    <w:rsid w:val="00C4262F"/>
    <w:rsid w:val="00C432B7"/>
    <w:rsid w:val="00C438E8"/>
    <w:rsid w:val="00C43FA8"/>
    <w:rsid w:val="00C4488E"/>
    <w:rsid w:val="00C44FB5"/>
    <w:rsid w:val="00C46006"/>
    <w:rsid w:val="00C46700"/>
    <w:rsid w:val="00C46A8E"/>
    <w:rsid w:val="00C47F48"/>
    <w:rsid w:val="00C50444"/>
    <w:rsid w:val="00C513F3"/>
    <w:rsid w:val="00C514F9"/>
    <w:rsid w:val="00C519B0"/>
    <w:rsid w:val="00C51E05"/>
    <w:rsid w:val="00C51FBB"/>
    <w:rsid w:val="00C53B19"/>
    <w:rsid w:val="00C54F05"/>
    <w:rsid w:val="00C5552F"/>
    <w:rsid w:val="00C55B56"/>
    <w:rsid w:val="00C56B3D"/>
    <w:rsid w:val="00C57E4F"/>
    <w:rsid w:val="00C60E7C"/>
    <w:rsid w:val="00C61491"/>
    <w:rsid w:val="00C64BEC"/>
    <w:rsid w:val="00C650FE"/>
    <w:rsid w:val="00C656F2"/>
    <w:rsid w:val="00C706B4"/>
    <w:rsid w:val="00C70F92"/>
    <w:rsid w:val="00C722ED"/>
    <w:rsid w:val="00C72BFA"/>
    <w:rsid w:val="00C762A7"/>
    <w:rsid w:val="00C77179"/>
    <w:rsid w:val="00C830E1"/>
    <w:rsid w:val="00C83383"/>
    <w:rsid w:val="00C83DD8"/>
    <w:rsid w:val="00C848FE"/>
    <w:rsid w:val="00C87501"/>
    <w:rsid w:val="00C911E4"/>
    <w:rsid w:val="00C9121A"/>
    <w:rsid w:val="00C91264"/>
    <w:rsid w:val="00C91FA3"/>
    <w:rsid w:val="00C933F0"/>
    <w:rsid w:val="00C93502"/>
    <w:rsid w:val="00C97250"/>
    <w:rsid w:val="00CA0B14"/>
    <w:rsid w:val="00CA0FC0"/>
    <w:rsid w:val="00CA30D1"/>
    <w:rsid w:val="00CA4412"/>
    <w:rsid w:val="00CA4640"/>
    <w:rsid w:val="00CA4F8C"/>
    <w:rsid w:val="00CA59C7"/>
    <w:rsid w:val="00CB08EC"/>
    <w:rsid w:val="00CB1217"/>
    <w:rsid w:val="00CB2080"/>
    <w:rsid w:val="00CB3D0D"/>
    <w:rsid w:val="00CB47E3"/>
    <w:rsid w:val="00CB53D0"/>
    <w:rsid w:val="00CC37B0"/>
    <w:rsid w:val="00CC4E7F"/>
    <w:rsid w:val="00CC6F84"/>
    <w:rsid w:val="00CD0278"/>
    <w:rsid w:val="00CD0C2B"/>
    <w:rsid w:val="00CD26FD"/>
    <w:rsid w:val="00CD433E"/>
    <w:rsid w:val="00CD443D"/>
    <w:rsid w:val="00CD4EA9"/>
    <w:rsid w:val="00CD5492"/>
    <w:rsid w:val="00CD5505"/>
    <w:rsid w:val="00CD6FA3"/>
    <w:rsid w:val="00CE1567"/>
    <w:rsid w:val="00CE31F0"/>
    <w:rsid w:val="00CE479E"/>
    <w:rsid w:val="00CE5039"/>
    <w:rsid w:val="00CE7CC2"/>
    <w:rsid w:val="00CF0B22"/>
    <w:rsid w:val="00CF2AE5"/>
    <w:rsid w:val="00CF564F"/>
    <w:rsid w:val="00CF66F3"/>
    <w:rsid w:val="00D0213F"/>
    <w:rsid w:val="00D03AFA"/>
    <w:rsid w:val="00D03C95"/>
    <w:rsid w:val="00D0469D"/>
    <w:rsid w:val="00D053BB"/>
    <w:rsid w:val="00D05E81"/>
    <w:rsid w:val="00D066F1"/>
    <w:rsid w:val="00D07429"/>
    <w:rsid w:val="00D076A3"/>
    <w:rsid w:val="00D07797"/>
    <w:rsid w:val="00D10055"/>
    <w:rsid w:val="00D106FB"/>
    <w:rsid w:val="00D130AA"/>
    <w:rsid w:val="00D14D98"/>
    <w:rsid w:val="00D14FDA"/>
    <w:rsid w:val="00D151F2"/>
    <w:rsid w:val="00D2051E"/>
    <w:rsid w:val="00D20740"/>
    <w:rsid w:val="00D2128A"/>
    <w:rsid w:val="00D21A4B"/>
    <w:rsid w:val="00D22BD7"/>
    <w:rsid w:val="00D2339E"/>
    <w:rsid w:val="00D25DAA"/>
    <w:rsid w:val="00D2797C"/>
    <w:rsid w:val="00D30237"/>
    <w:rsid w:val="00D302A8"/>
    <w:rsid w:val="00D3175A"/>
    <w:rsid w:val="00D356DE"/>
    <w:rsid w:val="00D4139E"/>
    <w:rsid w:val="00D41D76"/>
    <w:rsid w:val="00D43584"/>
    <w:rsid w:val="00D43E02"/>
    <w:rsid w:val="00D470C7"/>
    <w:rsid w:val="00D47AD6"/>
    <w:rsid w:val="00D518D0"/>
    <w:rsid w:val="00D530C3"/>
    <w:rsid w:val="00D53A55"/>
    <w:rsid w:val="00D5707D"/>
    <w:rsid w:val="00D625EF"/>
    <w:rsid w:val="00D6343D"/>
    <w:rsid w:val="00D64452"/>
    <w:rsid w:val="00D66CF0"/>
    <w:rsid w:val="00D6750A"/>
    <w:rsid w:val="00D677D2"/>
    <w:rsid w:val="00D706BB"/>
    <w:rsid w:val="00D71DE2"/>
    <w:rsid w:val="00D81462"/>
    <w:rsid w:val="00D814F6"/>
    <w:rsid w:val="00D82590"/>
    <w:rsid w:val="00D8280B"/>
    <w:rsid w:val="00D83609"/>
    <w:rsid w:val="00D847EF"/>
    <w:rsid w:val="00D84F4A"/>
    <w:rsid w:val="00D854D6"/>
    <w:rsid w:val="00D87D71"/>
    <w:rsid w:val="00D90E37"/>
    <w:rsid w:val="00D916DA"/>
    <w:rsid w:val="00D91C57"/>
    <w:rsid w:val="00D924BC"/>
    <w:rsid w:val="00D9434C"/>
    <w:rsid w:val="00D952B1"/>
    <w:rsid w:val="00D956B7"/>
    <w:rsid w:val="00D97B8B"/>
    <w:rsid w:val="00DA1C15"/>
    <w:rsid w:val="00DA2041"/>
    <w:rsid w:val="00DA491C"/>
    <w:rsid w:val="00DA6116"/>
    <w:rsid w:val="00DB10A7"/>
    <w:rsid w:val="00DB3E8C"/>
    <w:rsid w:val="00DB3F94"/>
    <w:rsid w:val="00DB44B5"/>
    <w:rsid w:val="00DB6AB9"/>
    <w:rsid w:val="00DB79B7"/>
    <w:rsid w:val="00DC001E"/>
    <w:rsid w:val="00DC0454"/>
    <w:rsid w:val="00DC0838"/>
    <w:rsid w:val="00DC0D55"/>
    <w:rsid w:val="00DC2F7F"/>
    <w:rsid w:val="00DC6C22"/>
    <w:rsid w:val="00DD39B0"/>
    <w:rsid w:val="00DD443D"/>
    <w:rsid w:val="00DD5005"/>
    <w:rsid w:val="00DD5488"/>
    <w:rsid w:val="00DD586F"/>
    <w:rsid w:val="00DE0876"/>
    <w:rsid w:val="00DE1269"/>
    <w:rsid w:val="00DE4B8F"/>
    <w:rsid w:val="00DE5324"/>
    <w:rsid w:val="00DF2FC4"/>
    <w:rsid w:val="00DF37DA"/>
    <w:rsid w:val="00DF3F2E"/>
    <w:rsid w:val="00DF4666"/>
    <w:rsid w:val="00E02270"/>
    <w:rsid w:val="00E050A8"/>
    <w:rsid w:val="00E060B8"/>
    <w:rsid w:val="00E0622A"/>
    <w:rsid w:val="00E11528"/>
    <w:rsid w:val="00E13025"/>
    <w:rsid w:val="00E1395C"/>
    <w:rsid w:val="00E13A0D"/>
    <w:rsid w:val="00E14B2F"/>
    <w:rsid w:val="00E14CE5"/>
    <w:rsid w:val="00E1548D"/>
    <w:rsid w:val="00E15DA1"/>
    <w:rsid w:val="00E15F27"/>
    <w:rsid w:val="00E16309"/>
    <w:rsid w:val="00E1772F"/>
    <w:rsid w:val="00E21072"/>
    <w:rsid w:val="00E2127B"/>
    <w:rsid w:val="00E22B78"/>
    <w:rsid w:val="00E2372A"/>
    <w:rsid w:val="00E23F29"/>
    <w:rsid w:val="00E24566"/>
    <w:rsid w:val="00E245D2"/>
    <w:rsid w:val="00E2544E"/>
    <w:rsid w:val="00E26B17"/>
    <w:rsid w:val="00E32DC2"/>
    <w:rsid w:val="00E331C3"/>
    <w:rsid w:val="00E334CD"/>
    <w:rsid w:val="00E33C4D"/>
    <w:rsid w:val="00E33D19"/>
    <w:rsid w:val="00E34572"/>
    <w:rsid w:val="00E3490A"/>
    <w:rsid w:val="00E34E4E"/>
    <w:rsid w:val="00E37C46"/>
    <w:rsid w:val="00E402E4"/>
    <w:rsid w:val="00E40890"/>
    <w:rsid w:val="00E41F9C"/>
    <w:rsid w:val="00E425F4"/>
    <w:rsid w:val="00E4659E"/>
    <w:rsid w:val="00E50056"/>
    <w:rsid w:val="00E512E8"/>
    <w:rsid w:val="00E51476"/>
    <w:rsid w:val="00E51975"/>
    <w:rsid w:val="00E52511"/>
    <w:rsid w:val="00E52D32"/>
    <w:rsid w:val="00E53617"/>
    <w:rsid w:val="00E5433C"/>
    <w:rsid w:val="00E55145"/>
    <w:rsid w:val="00E555EE"/>
    <w:rsid w:val="00E61427"/>
    <w:rsid w:val="00E627BF"/>
    <w:rsid w:val="00E63DB1"/>
    <w:rsid w:val="00E648DD"/>
    <w:rsid w:val="00E668E8"/>
    <w:rsid w:val="00E706B8"/>
    <w:rsid w:val="00E71809"/>
    <w:rsid w:val="00E738F5"/>
    <w:rsid w:val="00E73ED5"/>
    <w:rsid w:val="00E74A79"/>
    <w:rsid w:val="00E75BA5"/>
    <w:rsid w:val="00E76D0A"/>
    <w:rsid w:val="00E80DAF"/>
    <w:rsid w:val="00E816B8"/>
    <w:rsid w:val="00E82350"/>
    <w:rsid w:val="00E82931"/>
    <w:rsid w:val="00E835B9"/>
    <w:rsid w:val="00E84019"/>
    <w:rsid w:val="00E85925"/>
    <w:rsid w:val="00E85AFC"/>
    <w:rsid w:val="00E87740"/>
    <w:rsid w:val="00E877B9"/>
    <w:rsid w:val="00E87DA9"/>
    <w:rsid w:val="00E90D61"/>
    <w:rsid w:val="00E91E62"/>
    <w:rsid w:val="00E937CB"/>
    <w:rsid w:val="00E979EE"/>
    <w:rsid w:val="00EA0FB4"/>
    <w:rsid w:val="00EA2BD9"/>
    <w:rsid w:val="00EA360A"/>
    <w:rsid w:val="00EA49C0"/>
    <w:rsid w:val="00EA4FC2"/>
    <w:rsid w:val="00EA76F8"/>
    <w:rsid w:val="00EB25D3"/>
    <w:rsid w:val="00EB2920"/>
    <w:rsid w:val="00EB4034"/>
    <w:rsid w:val="00EC24DE"/>
    <w:rsid w:val="00EC3307"/>
    <w:rsid w:val="00EC37C1"/>
    <w:rsid w:val="00EC4359"/>
    <w:rsid w:val="00EC5E57"/>
    <w:rsid w:val="00EC6D4A"/>
    <w:rsid w:val="00EC73DA"/>
    <w:rsid w:val="00ED1075"/>
    <w:rsid w:val="00ED18BB"/>
    <w:rsid w:val="00ED4803"/>
    <w:rsid w:val="00ED5D88"/>
    <w:rsid w:val="00ED6634"/>
    <w:rsid w:val="00ED7DA4"/>
    <w:rsid w:val="00EE060E"/>
    <w:rsid w:val="00EE3A33"/>
    <w:rsid w:val="00EE57BC"/>
    <w:rsid w:val="00EE6D9B"/>
    <w:rsid w:val="00EE7A46"/>
    <w:rsid w:val="00EE7DEE"/>
    <w:rsid w:val="00EF14A1"/>
    <w:rsid w:val="00EF1586"/>
    <w:rsid w:val="00EF1A62"/>
    <w:rsid w:val="00EF2EBA"/>
    <w:rsid w:val="00EF3DD1"/>
    <w:rsid w:val="00EF45AC"/>
    <w:rsid w:val="00EF5912"/>
    <w:rsid w:val="00EF5CE3"/>
    <w:rsid w:val="00EF5D0E"/>
    <w:rsid w:val="00EF6961"/>
    <w:rsid w:val="00EF6E52"/>
    <w:rsid w:val="00EF7501"/>
    <w:rsid w:val="00F020B6"/>
    <w:rsid w:val="00F040BF"/>
    <w:rsid w:val="00F04102"/>
    <w:rsid w:val="00F042CE"/>
    <w:rsid w:val="00F049E3"/>
    <w:rsid w:val="00F04A9F"/>
    <w:rsid w:val="00F0742D"/>
    <w:rsid w:val="00F07BE1"/>
    <w:rsid w:val="00F11967"/>
    <w:rsid w:val="00F124CC"/>
    <w:rsid w:val="00F125A8"/>
    <w:rsid w:val="00F12634"/>
    <w:rsid w:val="00F13EC0"/>
    <w:rsid w:val="00F13F27"/>
    <w:rsid w:val="00F1507C"/>
    <w:rsid w:val="00F152C3"/>
    <w:rsid w:val="00F15FA2"/>
    <w:rsid w:val="00F168E7"/>
    <w:rsid w:val="00F173A1"/>
    <w:rsid w:val="00F2267F"/>
    <w:rsid w:val="00F232F1"/>
    <w:rsid w:val="00F24AAA"/>
    <w:rsid w:val="00F24B30"/>
    <w:rsid w:val="00F265C5"/>
    <w:rsid w:val="00F279E7"/>
    <w:rsid w:val="00F306B3"/>
    <w:rsid w:val="00F3078B"/>
    <w:rsid w:val="00F3442F"/>
    <w:rsid w:val="00F34E22"/>
    <w:rsid w:val="00F35283"/>
    <w:rsid w:val="00F35B91"/>
    <w:rsid w:val="00F376DC"/>
    <w:rsid w:val="00F37C69"/>
    <w:rsid w:val="00F411BA"/>
    <w:rsid w:val="00F42A11"/>
    <w:rsid w:val="00F432C3"/>
    <w:rsid w:val="00F432CC"/>
    <w:rsid w:val="00F432D8"/>
    <w:rsid w:val="00F43679"/>
    <w:rsid w:val="00F44638"/>
    <w:rsid w:val="00F44C60"/>
    <w:rsid w:val="00F452E5"/>
    <w:rsid w:val="00F46C7C"/>
    <w:rsid w:val="00F5022E"/>
    <w:rsid w:val="00F50605"/>
    <w:rsid w:val="00F52E9A"/>
    <w:rsid w:val="00F53088"/>
    <w:rsid w:val="00F53D7B"/>
    <w:rsid w:val="00F54AC0"/>
    <w:rsid w:val="00F5505A"/>
    <w:rsid w:val="00F55552"/>
    <w:rsid w:val="00F56A1E"/>
    <w:rsid w:val="00F56BDF"/>
    <w:rsid w:val="00F57EF4"/>
    <w:rsid w:val="00F60083"/>
    <w:rsid w:val="00F6158D"/>
    <w:rsid w:val="00F64133"/>
    <w:rsid w:val="00F65689"/>
    <w:rsid w:val="00F67ACE"/>
    <w:rsid w:val="00F67FED"/>
    <w:rsid w:val="00F71B22"/>
    <w:rsid w:val="00F748EC"/>
    <w:rsid w:val="00F76493"/>
    <w:rsid w:val="00F76D26"/>
    <w:rsid w:val="00F7715F"/>
    <w:rsid w:val="00F80BC8"/>
    <w:rsid w:val="00F80CD0"/>
    <w:rsid w:val="00F81302"/>
    <w:rsid w:val="00F833B7"/>
    <w:rsid w:val="00F8383E"/>
    <w:rsid w:val="00F853D8"/>
    <w:rsid w:val="00F87333"/>
    <w:rsid w:val="00F91603"/>
    <w:rsid w:val="00F91DEB"/>
    <w:rsid w:val="00F92BCD"/>
    <w:rsid w:val="00F932CF"/>
    <w:rsid w:val="00F96D64"/>
    <w:rsid w:val="00FA022A"/>
    <w:rsid w:val="00FA0540"/>
    <w:rsid w:val="00FA081B"/>
    <w:rsid w:val="00FA0B5D"/>
    <w:rsid w:val="00FA0FCB"/>
    <w:rsid w:val="00FA1EE4"/>
    <w:rsid w:val="00FA2B95"/>
    <w:rsid w:val="00FA3F4F"/>
    <w:rsid w:val="00FA52E1"/>
    <w:rsid w:val="00FA57AB"/>
    <w:rsid w:val="00FA7664"/>
    <w:rsid w:val="00FA7D24"/>
    <w:rsid w:val="00FB275A"/>
    <w:rsid w:val="00FB3CB6"/>
    <w:rsid w:val="00FB468C"/>
    <w:rsid w:val="00FB74CB"/>
    <w:rsid w:val="00FC0455"/>
    <w:rsid w:val="00FC0EB8"/>
    <w:rsid w:val="00FC1215"/>
    <w:rsid w:val="00FC6732"/>
    <w:rsid w:val="00FC76BE"/>
    <w:rsid w:val="00FD286C"/>
    <w:rsid w:val="00FD2CC3"/>
    <w:rsid w:val="00FD586A"/>
    <w:rsid w:val="00FD62CD"/>
    <w:rsid w:val="00FD6E95"/>
    <w:rsid w:val="00FD7C40"/>
    <w:rsid w:val="00FE050B"/>
    <w:rsid w:val="00FE0885"/>
    <w:rsid w:val="00FE3C18"/>
    <w:rsid w:val="00FE50CA"/>
    <w:rsid w:val="00FF16B3"/>
    <w:rsid w:val="00FF1B73"/>
    <w:rsid w:val="00FF1D60"/>
    <w:rsid w:val="00FF4EDB"/>
    <w:rsid w:val="00FF6A26"/>
    <w:rsid w:val="00FF71A5"/>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39CFCC8"/>
  <w15:docId w15:val="{3EC7ADF7-0FA7-4452-8AC0-A975AE41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00"/>
    <w:pPr>
      <w:spacing w:line="480" w:lineRule="auto"/>
      <w:ind w:right="120" w:firstLine="720"/>
    </w:pPr>
    <w:rPr>
      <w:rFonts w:ascii="Arial" w:hAnsi="Arial"/>
      <w:sz w:val="22"/>
    </w:rPr>
  </w:style>
  <w:style w:type="paragraph" w:styleId="Heading1">
    <w:name w:val="heading 1"/>
    <w:basedOn w:val="Normal"/>
    <w:next w:val="Normal"/>
    <w:link w:val="Heading1Char"/>
    <w:qFormat/>
    <w:rsid w:val="00734500"/>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500"/>
    <w:pPr>
      <w:tabs>
        <w:tab w:val="center" w:pos="4320"/>
        <w:tab w:val="right" w:pos="8640"/>
      </w:tabs>
    </w:pPr>
  </w:style>
  <w:style w:type="paragraph" w:styleId="Footer">
    <w:name w:val="footer"/>
    <w:basedOn w:val="Normal"/>
    <w:link w:val="FooterChar"/>
    <w:uiPriority w:val="99"/>
    <w:rsid w:val="00734500"/>
    <w:pPr>
      <w:tabs>
        <w:tab w:val="center" w:pos="4320"/>
        <w:tab w:val="right" w:pos="8640"/>
      </w:tabs>
    </w:pPr>
  </w:style>
  <w:style w:type="character" w:styleId="PageNumber">
    <w:name w:val="page number"/>
    <w:basedOn w:val="DefaultParagraphFont"/>
    <w:rsid w:val="004C1FB3"/>
  </w:style>
  <w:style w:type="paragraph" w:styleId="PlainText">
    <w:name w:val="Plain Text"/>
    <w:basedOn w:val="Normal"/>
    <w:rsid w:val="00734500"/>
    <w:rPr>
      <w:rFonts w:ascii="Courier New" w:hAnsi="Courier New" w:cs="Courier New"/>
      <w:sz w:val="20"/>
    </w:rPr>
  </w:style>
  <w:style w:type="paragraph" w:styleId="BalloonText">
    <w:name w:val="Balloon Text"/>
    <w:basedOn w:val="Normal"/>
    <w:link w:val="BalloonTextChar"/>
    <w:rsid w:val="00734500"/>
    <w:rPr>
      <w:rFonts w:ascii="Tahoma" w:hAnsi="Tahoma" w:cs="Tahoma"/>
      <w:sz w:val="16"/>
      <w:szCs w:val="16"/>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734500"/>
    <w:rPr>
      <w:sz w:val="20"/>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734500"/>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styleId="Hyperlink">
    <w:name w:val="Hyperlink"/>
    <w:rsid w:val="007202AD"/>
    <w:rPr>
      <w:color w:val="0000FF"/>
      <w:u w:val="single"/>
    </w:rPr>
  </w:style>
  <w:style w:type="paragraph" w:styleId="BodyText">
    <w:name w:val="Body Text"/>
    <w:basedOn w:val="Normal"/>
    <w:link w:val="BodyTextChar"/>
    <w:rsid w:val="00734500"/>
    <w:pPr>
      <w:spacing w:line="480" w:lineRule="atLeast"/>
    </w:pPr>
    <w:rPr>
      <w:snapToGrid w:val="0"/>
    </w:rPr>
  </w:style>
  <w:style w:type="character" w:customStyle="1" w:styleId="BodyTextChar">
    <w:name w:val="Body Text Char"/>
    <w:link w:val="BodyText"/>
    <w:rsid w:val="00FF7681"/>
    <w:rPr>
      <w:rFonts w:ascii="Arial" w:hAnsi="Arial"/>
      <w:snapToGrid w:val="0"/>
      <w:sz w:val="22"/>
    </w:rPr>
  </w:style>
  <w:style w:type="paragraph" w:styleId="BodyTextIndent3">
    <w:name w:val="Body Text Indent 3"/>
    <w:basedOn w:val="Normal"/>
    <w:link w:val="BodyTextIndent3Char"/>
    <w:rsid w:val="00734500"/>
    <w:pPr>
      <w:spacing w:after="60" w:line="240" w:lineRule="atLeast"/>
      <w:ind w:left="1800" w:hanging="1800"/>
    </w:pPr>
    <w:rPr>
      <w:rFonts w:ascii="Courier New" w:hAnsi="Courier New" w:cs="Courier New"/>
      <w:snapToGrid w:val="0"/>
      <w:sz w:val="20"/>
    </w:rPr>
  </w:style>
  <w:style w:type="character" w:customStyle="1" w:styleId="BodyTextIndent3Char">
    <w:name w:val="Body Text Indent 3 Char"/>
    <w:link w:val="BodyTextIndent3"/>
    <w:rsid w:val="00FF7681"/>
    <w:rPr>
      <w:rFonts w:ascii="Courier New" w:hAnsi="Courier New" w:cs="Courier New"/>
      <w:snapToGrid w:val="0"/>
    </w:rPr>
  </w:style>
  <w:style w:type="paragraph" w:styleId="BodyTextIndent2">
    <w:name w:val="Body Text Indent 2"/>
    <w:basedOn w:val="Normal"/>
    <w:link w:val="BodyTextIndent2Char"/>
    <w:rsid w:val="00734500"/>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rPr>
  </w:style>
  <w:style w:type="character" w:customStyle="1" w:styleId="BodyTextIndent2Char">
    <w:name w:val="Body Text Indent 2 Char"/>
    <w:link w:val="BodyTextIndent2"/>
    <w:rsid w:val="00FF7681"/>
    <w:rPr>
      <w:rFonts w:ascii="Arial" w:hAnsi="Arial"/>
      <w:snapToGrid w:val="0"/>
      <w:sz w:val="22"/>
    </w:rPr>
  </w:style>
  <w:style w:type="paragraph" w:styleId="BodyText2">
    <w:name w:val="Body Text 2"/>
    <w:basedOn w:val="Normal"/>
    <w:link w:val="BodyText2Char"/>
    <w:rsid w:val="00734500"/>
    <w:pPr>
      <w:spacing w:after="120" w:line="280" w:lineRule="atLeast"/>
    </w:pPr>
    <w:rPr>
      <w:rFonts w:ascii="Courier New" w:hAnsi="Courier New" w:cs="Courier New"/>
      <w:snapToGrid w:val="0"/>
      <w:sz w:val="20"/>
    </w:rPr>
  </w:style>
  <w:style w:type="character" w:customStyle="1" w:styleId="BodyText2Char">
    <w:name w:val="Body Text 2 Char"/>
    <w:link w:val="BodyText2"/>
    <w:rsid w:val="00FF7681"/>
    <w:rPr>
      <w:rFonts w:ascii="Courier New" w:hAnsi="Courier New" w:cs="Courier New"/>
      <w:snapToGrid w:val="0"/>
    </w:rPr>
  </w:style>
  <w:style w:type="paragraph" w:styleId="BodyText3">
    <w:name w:val="Body Text 3"/>
    <w:basedOn w:val="Normal"/>
    <w:link w:val="BodyText3Char"/>
    <w:rsid w:val="00734500"/>
    <w:pPr>
      <w:keepNext/>
      <w:keepLines/>
      <w:spacing w:line="320" w:lineRule="atLeast"/>
    </w:pPr>
    <w:rPr>
      <w:rFonts w:ascii="Courier New" w:hAnsi="Courier New" w:cs="Courier New"/>
      <w:snapToGrid w:val="0"/>
      <w:sz w:val="20"/>
    </w:rPr>
  </w:style>
  <w:style w:type="character" w:customStyle="1" w:styleId="BodyText3Char">
    <w:name w:val="Body Text 3 Char"/>
    <w:link w:val="BodyText3"/>
    <w:rsid w:val="00FF7681"/>
    <w:rPr>
      <w:rFonts w:ascii="Courier New" w:hAnsi="Courier New" w:cs="Courier New"/>
      <w:snapToGrid w:val="0"/>
    </w:rPr>
  </w:style>
  <w:style w:type="paragraph" w:styleId="BodyTextIndent">
    <w:name w:val="Body Text Indent"/>
    <w:basedOn w:val="Normal"/>
    <w:link w:val="BodyTextIndentChar"/>
    <w:rsid w:val="00734500"/>
    <w:pPr>
      <w:spacing w:after="120" w:line="280" w:lineRule="atLeast"/>
      <w:ind w:left="1440"/>
    </w:pPr>
    <w:rPr>
      <w:rFonts w:ascii="Courier New" w:hAnsi="Courier New" w:cs="Courier New"/>
      <w:snapToGrid w:val="0"/>
      <w:sz w:val="20"/>
      <w:szCs w:val="24"/>
    </w:rPr>
  </w:style>
  <w:style w:type="character" w:customStyle="1" w:styleId="BodyTextIndentChar">
    <w:name w:val="Body Text Indent Char"/>
    <w:link w:val="BodyTextIndent"/>
    <w:rsid w:val="00FF7681"/>
    <w:rPr>
      <w:rFonts w:ascii="Courier New" w:hAnsi="Courier New" w:cs="Courier New"/>
      <w:snapToGrid w:val="0"/>
      <w:szCs w:val="24"/>
    </w:rPr>
  </w:style>
  <w:style w:type="paragraph" w:styleId="BlockText">
    <w:name w:val="Block Text"/>
    <w:basedOn w:val="Normal"/>
    <w:rsid w:val="00FF7681"/>
    <w:pPr>
      <w:spacing w:after="120" w:line="280" w:lineRule="atLeast"/>
      <w:ind w:left="720" w:hanging="720"/>
    </w:pPr>
    <w:rPr>
      <w:rFonts w:ascii="Courier New" w:hAnsi="Courier New" w:cs="Courier New"/>
      <w:snapToGrid w:val="0"/>
      <w:sz w:val="20"/>
      <w:szCs w:val="24"/>
    </w:rPr>
  </w:style>
  <w:style w:type="paragraph" w:customStyle="1" w:styleId="CEAgmtHeader">
    <w:name w:val="CE Agmt Header"/>
    <w:basedOn w:val="Normal"/>
    <w:rsid w:val="00734500"/>
    <w:pPr>
      <w:keepNext/>
      <w:keepLines/>
      <w:spacing w:before="240" w:after="120" w:line="280" w:lineRule="atLeast"/>
    </w:pPr>
    <w:rPr>
      <w:rFonts w:ascii="Courier New" w:hAnsi="Courier New" w:cs="Courier New"/>
      <w:snapToGrid w:val="0"/>
      <w:sz w:val="20"/>
      <w:szCs w:val="24"/>
      <w:u w:val="single"/>
    </w:rPr>
  </w:style>
  <w:style w:type="character" w:styleId="FollowedHyperlink">
    <w:name w:val="FollowedHyperlink"/>
    <w:rsid w:val="00DE1269"/>
    <w:rPr>
      <w:color w:val="800080"/>
      <w:u w:val="single"/>
    </w:rPr>
  </w:style>
  <w:style w:type="paragraph" w:styleId="ListParagraph">
    <w:name w:val="List Paragraph"/>
    <w:basedOn w:val="Normal"/>
    <w:uiPriority w:val="34"/>
    <w:qFormat/>
    <w:rsid w:val="00734500"/>
    <w:pPr>
      <w:ind w:left="720"/>
    </w:pPr>
    <w:rPr>
      <w:rFonts w:ascii="Calibri" w:eastAsia="Calibri" w:hAnsi="Calibri"/>
      <w:szCs w:val="22"/>
    </w:rPr>
  </w:style>
  <w:style w:type="character" w:styleId="Strong">
    <w:name w:val="Strong"/>
    <w:uiPriority w:val="22"/>
    <w:qFormat/>
    <w:rsid w:val="0072274A"/>
    <w:rPr>
      <w:b/>
      <w:bCs/>
    </w:rPr>
  </w:style>
  <w:style w:type="paragraph" w:styleId="Title">
    <w:name w:val="Title"/>
    <w:basedOn w:val="Normal"/>
    <w:link w:val="TitleChar"/>
    <w:qFormat/>
    <w:rsid w:val="0073450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pPr>
    <w:rPr>
      <w:snapToGrid w:val="0"/>
      <w:u w:val="single"/>
    </w:rPr>
  </w:style>
  <w:style w:type="character" w:customStyle="1" w:styleId="TitleChar">
    <w:name w:val="Title Char"/>
    <w:link w:val="Title"/>
    <w:rsid w:val="00362EF6"/>
    <w:rPr>
      <w:rFonts w:ascii="Arial" w:hAnsi="Arial"/>
      <w:snapToGrid w:val="0"/>
      <w:sz w:val="22"/>
      <w:u w:val="single"/>
    </w:rPr>
  </w:style>
  <w:style w:type="character" w:customStyle="1" w:styleId="FooterChar">
    <w:name w:val="Footer Char"/>
    <w:link w:val="Footer"/>
    <w:uiPriority w:val="99"/>
    <w:rsid w:val="00141FEC"/>
    <w:rPr>
      <w:rFonts w:ascii="Arial" w:hAnsi="Arial"/>
      <w:sz w:val="22"/>
    </w:rPr>
  </w:style>
  <w:style w:type="character" w:styleId="LineNumber">
    <w:name w:val="line number"/>
    <w:basedOn w:val="DefaultParagraphFont"/>
    <w:rsid w:val="00E84019"/>
  </w:style>
  <w:style w:type="character" w:customStyle="1" w:styleId="Heading1Char">
    <w:name w:val="Heading 1 Char"/>
    <w:link w:val="Heading1"/>
    <w:rsid w:val="002B13FA"/>
    <w:rPr>
      <w:rFonts w:ascii="Arial" w:hAnsi="Arial"/>
      <w:snapToGrid w:val="0"/>
      <w:sz w:val="22"/>
      <w:u w:val="single"/>
    </w:rPr>
  </w:style>
  <w:style w:type="character" w:customStyle="1" w:styleId="HeaderChar">
    <w:name w:val="Header Char"/>
    <w:link w:val="Header"/>
    <w:uiPriority w:val="99"/>
    <w:rsid w:val="00D952B1"/>
    <w:rPr>
      <w:rFonts w:ascii="Arial" w:hAnsi="Arial"/>
      <w:sz w:val="22"/>
    </w:rPr>
  </w:style>
  <w:style w:type="character" w:styleId="UnresolvedMention">
    <w:name w:val="Unresolved Mention"/>
    <w:basedOn w:val="DefaultParagraphFont"/>
    <w:uiPriority w:val="99"/>
    <w:semiHidden/>
    <w:unhideWhenUsed/>
    <w:rsid w:val="0083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2549">
      <w:bodyDiv w:val="1"/>
      <w:marLeft w:val="0"/>
      <w:marRight w:val="0"/>
      <w:marTop w:val="0"/>
      <w:marBottom w:val="0"/>
      <w:divBdr>
        <w:top w:val="none" w:sz="0" w:space="0" w:color="auto"/>
        <w:left w:val="none" w:sz="0" w:space="0" w:color="auto"/>
        <w:bottom w:val="none" w:sz="0" w:space="0" w:color="auto"/>
        <w:right w:val="none" w:sz="0" w:space="0" w:color="auto"/>
      </w:divBdr>
      <w:divsChild>
        <w:div w:id="968819593">
          <w:marLeft w:val="0"/>
          <w:marRight w:val="0"/>
          <w:marTop w:val="0"/>
          <w:marBottom w:val="0"/>
          <w:divBdr>
            <w:top w:val="none" w:sz="0" w:space="0" w:color="auto"/>
            <w:left w:val="none" w:sz="0" w:space="0" w:color="auto"/>
            <w:bottom w:val="none" w:sz="0" w:space="0" w:color="auto"/>
            <w:right w:val="none" w:sz="0" w:space="0" w:color="auto"/>
          </w:divBdr>
        </w:div>
      </w:divsChild>
    </w:div>
    <w:div w:id="407073884">
      <w:bodyDiv w:val="1"/>
      <w:marLeft w:val="0"/>
      <w:marRight w:val="0"/>
      <w:marTop w:val="0"/>
      <w:marBottom w:val="0"/>
      <w:divBdr>
        <w:top w:val="none" w:sz="0" w:space="0" w:color="auto"/>
        <w:left w:val="none" w:sz="0" w:space="0" w:color="auto"/>
        <w:bottom w:val="none" w:sz="0" w:space="0" w:color="auto"/>
        <w:right w:val="none" w:sz="0" w:space="0" w:color="auto"/>
      </w:divBdr>
    </w:div>
    <w:div w:id="771362627">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427580826">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682749">
      <w:bodyDiv w:val="1"/>
      <w:marLeft w:val="0"/>
      <w:marRight w:val="0"/>
      <w:marTop w:val="0"/>
      <w:marBottom w:val="0"/>
      <w:divBdr>
        <w:top w:val="none" w:sz="0" w:space="0" w:color="auto"/>
        <w:left w:val="none" w:sz="0" w:space="0" w:color="auto"/>
        <w:bottom w:val="none" w:sz="0" w:space="0" w:color="auto"/>
        <w:right w:val="none" w:sz="0" w:space="0" w:color="auto"/>
      </w:divBdr>
    </w:div>
    <w:div w:id="18919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ot.nebraska.gov/media/i0afajp4/ndot289.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t.nebraska.gov/business-center/materials/sampling-gui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8B16-8D76-45C9-A72F-5C86334545FA}">
  <ds:schemaRefs>
    <ds:schemaRef ds:uri="http://schemas.openxmlformats.org/officeDocument/2006/bibliography"/>
  </ds:schemaRefs>
</ds:datastoreItem>
</file>

<file path=customXml/itemProps2.xml><?xml version="1.0" encoding="utf-8"?>
<ds:datastoreItem xmlns:ds="http://schemas.openxmlformats.org/officeDocument/2006/customXml" ds:itemID="{AEB76D7B-FA5B-4ED0-B7AB-B473D86A9CCF}">
  <ds:schemaRefs>
    <ds:schemaRef ds:uri="http://schemas.openxmlformats.org/officeDocument/2006/bibliography"/>
  </ds:schemaRefs>
</ds:datastoreItem>
</file>

<file path=customXml/itemProps3.xml><?xml version="1.0" encoding="utf-8"?>
<ds:datastoreItem xmlns:ds="http://schemas.openxmlformats.org/officeDocument/2006/customXml" ds:itemID="{9A5181C4-52D0-4B96-863F-A72CF3976F54}">
  <ds:schemaRefs>
    <ds:schemaRef ds:uri="http://schemas.openxmlformats.org/officeDocument/2006/bibliography"/>
  </ds:schemaRefs>
</ds:datastoreItem>
</file>

<file path=customXml/itemProps4.xml><?xml version="1.0" encoding="utf-8"?>
<ds:datastoreItem xmlns:ds="http://schemas.openxmlformats.org/officeDocument/2006/customXml" ds:itemID="{663FEAE8-F356-4FD4-895C-D8637677E339}">
  <ds:schemaRefs>
    <ds:schemaRef ds:uri="http://schemas.openxmlformats.org/officeDocument/2006/bibliography"/>
  </ds:schemaRefs>
</ds:datastoreItem>
</file>

<file path=customXml/itemProps5.xml><?xml version="1.0" encoding="utf-8"?>
<ds:datastoreItem xmlns:ds="http://schemas.openxmlformats.org/officeDocument/2006/customXml" ds:itemID="{258930E7-90A7-42F5-A75E-842B484908A5}">
  <ds:schemaRefs>
    <ds:schemaRef ds:uri="http://schemas.openxmlformats.org/officeDocument/2006/bibliography"/>
  </ds:schemaRefs>
</ds:datastoreItem>
</file>

<file path=customXml/itemProps6.xml><?xml version="1.0" encoding="utf-8"?>
<ds:datastoreItem xmlns:ds="http://schemas.openxmlformats.org/officeDocument/2006/customXml" ds:itemID="{7F4FFF19-C401-459E-B2F7-4F735847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9074</Words>
  <Characters>52278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61230</CharactersWithSpaces>
  <SharedDoc>false</SharedDoc>
  <HLinks>
    <vt:vector size="12" baseType="variant">
      <vt:variant>
        <vt:i4>8257592</vt:i4>
      </vt:variant>
      <vt:variant>
        <vt:i4>27</vt:i4>
      </vt:variant>
      <vt:variant>
        <vt:i4>0</vt:i4>
      </vt:variant>
      <vt:variant>
        <vt:i4>5</vt:i4>
      </vt:variant>
      <vt:variant>
        <vt:lpwstr>http://www.transportation.nebraska.gov/projdev/</vt:lpwstr>
      </vt:variant>
      <vt:variant>
        <vt:lpwstr>save</vt:lpwstr>
      </vt:variant>
      <vt:variant>
        <vt:i4>7798895</vt:i4>
      </vt:variant>
      <vt:variant>
        <vt:i4>24</vt:i4>
      </vt:variant>
      <vt:variant>
        <vt:i4>0</vt:i4>
      </vt:variant>
      <vt:variant>
        <vt:i4>5</vt:i4>
      </vt:variant>
      <vt:variant>
        <vt:lpwstr>http://www.transportation.nebraska.gov/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3</cp:revision>
  <cp:lastPrinted>2012-06-11T19:09:00Z</cp:lastPrinted>
  <dcterms:created xsi:type="dcterms:W3CDTF">2025-02-24T19:18:00Z</dcterms:created>
  <dcterms:modified xsi:type="dcterms:W3CDTF">2025-03-26T12:43:00Z</dcterms:modified>
</cp:coreProperties>
</file>