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93D2" w14:textId="6FB434E1" w:rsidR="00C53D9E" w:rsidRDefault="0052410D" w:rsidP="002376EF">
      <w:pPr>
        <w:rPr>
          <w:szCs w:val="22"/>
        </w:rPr>
      </w:pPr>
      <w:r>
        <w:rPr>
          <w:szCs w:val="22"/>
        </w:rPr>
        <w:t xml:space="preserve">     </w:t>
      </w:r>
      <w:r w:rsidR="002376EF">
        <w:rPr>
          <w:szCs w:val="22"/>
        </w:rPr>
        <w:t xml:space="preserve">      </w:t>
      </w:r>
      <w:r w:rsidR="00C53D9E">
        <w:rPr>
          <w:szCs w:val="22"/>
        </w:rPr>
        <w:t xml:space="preserve">         </w:t>
      </w:r>
    </w:p>
    <w:p w14:paraId="47F57E3E" w14:textId="6F5D9F89" w:rsidR="00AB5B5A" w:rsidRDefault="00C53D9E" w:rsidP="00C53D9E">
      <w:pPr>
        <w:jc w:val="right"/>
        <w:rPr>
          <w:rFonts w:ascii="Montserrat" w:hAnsi="Montserrat"/>
          <w:sz w:val="36"/>
          <w:szCs w:val="20"/>
        </w:rPr>
      </w:pPr>
      <w:r w:rsidRPr="00B62ACB">
        <w:rPr>
          <w:rFonts w:ascii="Roboto" w:hAnsi="Roboto"/>
          <w:b/>
          <w:bCs/>
          <w:noProof/>
          <w:sz w:val="44"/>
        </w:rPr>
        <w:drawing>
          <wp:anchor distT="0" distB="0" distL="114300" distR="114300" simplePos="0" relativeHeight="251660288" behindDoc="1" locked="0" layoutInCell="1" allowOverlap="1" wp14:anchorId="1635266E" wp14:editId="23EDCB51">
            <wp:simplePos x="0" y="0"/>
            <wp:positionH relativeFrom="margin">
              <wp:posOffset>19050</wp:posOffset>
            </wp:positionH>
            <wp:positionV relativeFrom="margin">
              <wp:posOffset>228600</wp:posOffset>
            </wp:positionV>
            <wp:extent cx="2416810" cy="962660"/>
            <wp:effectExtent l="0" t="0" r="254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tag-dept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D90" w:rsidRPr="00BA1919">
        <w:rPr>
          <w:rFonts w:ascii="Montserrat" w:hAnsi="Montserrat"/>
          <w:sz w:val="36"/>
          <w:szCs w:val="20"/>
        </w:rPr>
        <w:t>Section</w:t>
      </w:r>
      <w:r w:rsidR="00260D90" w:rsidRPr="00BA1919">
        <w:rPr>
          <w:rFonts w:ascii="Montserrat" w:hAnsi="Montserrat"/>
          <w:b/>
          <w:sz w:val="36"/>
          <w:szCs w:val="36"/>
        </w:rPr>
        <w:t xml:space="preserve"> </w:t>
      </w:r>
      <w:r w:rsidR="00260D90" w:rsidRPr="00BA1919">
        <w:rPr>
          <w:rFonts w:ascii="Montserrat" w:hAnsi="Montserrat"/>
          <w:sz w:val="36"/>
          <w:szCs w:val="20"/>
        </w:rPr>
        <w:t>4(f) I</w:t>
      </w:r>
      <w:r w:rsidR="00F21284" w:rsidRPr="00BA1919">
        <w:rPr>
          <w:rFonts w:ascii="Montserrat" w:hAnsi="Montserrat"/>
          <w:sz w:val="36"/>
          <w:szCs w:val="20"/>
        </w:rPr>
        <w:t xml:space="preserve">nitial </w:t>
      </w:r>
      <w:r w:rsidR="002376EF">
        <w:rPr>
          <w:rFonts w:ascii="Montserrat" w:hAnsi="Montserrat"/>
          <w:sz w:val="36"/>
          <w:szCs w:val="20"/>
        </w:rPr>
        <w:t>A</w:t>
      </w:r>
      <w:r w:rsidR="00F21284" w:rsidRPr="00BA1919">
        <w:rPr>
          <w:rFonts w:ascii="Montserrat" w:hAnsi="Montserrat"/>
          <w:sz w:val="36"/>
          <w:szCs w:val="20"/>
        </w:rPr>
        <w:t>ssessment</w:t>
      </w:r>
    </w:p>
    <w:p w14:paraId="0B21C98D" w14:textId="36D7B1F0" w:rsidR="00BA1919" w:rsidRDefault="00BA1919" w:rsidP="00C53D9E">
      <w:pPr>
        <w:pStyle w:val="BodyText"/>
        <w:widowControl/>
        <w:spacing w:before="120" w:after="120"/>
        <w:ind w:left="0"/>
        <w:jc w:val="right"/>
        <w:rPr>
          <w:rFonts w:ascii="Montserrat" w:eastAsia="Times New Roman" w:hAnsi="Montserrat" w:cs="Arial"/>
          <w:sz w:val="22"/>
          <w:szCs w:val="20"/>
        </w:rPr>
      </w:pPr>
      <w:r w:rsidRPr="00F94B2B">
        <w:rPr>
          <w:rFonts w:ascii="Montserrat" w:eastAsia="Times New Roman" w:hAnsi="Montserrat" w:cs="Arial"/>
          <w:sz w:val="22"/>
          <w:szCs w:val="20"/>
        </w:rPr>
        <w:t>Project Development Division</w:t>
      </w:r>
      <w:r w:rsidR="009A79F1">
        <w:rPr>
          <w:rFonts w:ascii="Montserrat" w:eastAsia="Times New Roman" w:hAnsi="Montserrat" w:cs="Arial"/>
          <w:sz w:val="22"/>
          <w:szCs w:val="20"/>
        </w:rPr>
        <w:t xml:space="preserve"> Form 040</w:t>
      </w:r>
    </w:p>
    <w:p w14:paraId="7A8EAB9A" w14:textId="148D32BB" w:rsidR="00225593" w:rsidRDefault="00225593" w:rsidP="00260D90">
      <w:pPr>
        <w:tabs>
          <w:tab w:val="left" w:pos="6000"/>
        </w:tabs>
        <w:spacing w:after="60"/>
        <w:rPr>
          <w:szCs w:val="22"/>
        </w:rPr>
      </w:pPr>
    </w:p>
    <w:p w14:paraId="07DFFE03" w14:textId="7A2137F3" w:rsidR="00BA1919" w:rsidRDefault="00BA1919" w:rsidP="00260D90">
      <w:pPr>
        <w:tabs>
          <w:tab w:val="left" w:pos="6000"/>
        </w:tabs>
        <w:spacing w:after="60"/>
        <w:rPr>
          <w:szCs w:val="22"/>
        </w:rPr>
      </w:pPr>
    </w:p>
    <w:p w14:paraId="30080F51" w14:textId="2FB9212C" w:rsidR="00BA1919" w:rsidRDefault="00BA1919" w:rsidP="00260D90">
      <w:pPr>
        <w:tabs>
          <w:tab w:val="left" w:pos="6000"/>
        </w:tabs>
        <w:spacing w:after="60"/>
        <w:rPr>
          <w:rFonts w:ascii="Roboto" w:hAnsi="Roboto" w:cs="Arial"/>
          <w:noProof/>
          <w:sz w:val="20"/>
        </w:rPr>
      </w:pPr>
    </w:p>
    <w:p w14:paraId="676C50CC" w14:textId="73224654" w:rsidR="00BA1919" w:rsidRDefault="009A79F1" w:rsidP="00260D90">
      <w:pPr>
        <w:tabs>
          <w:tab w:val="left" w:pos="6000"/>
        </w:tabs>
        <w:spacing w:after="60"/>
        <w:rPr>
          <w:szCs w:val="22"/>
        </w:rPr>
      </w:pPr>
      <w:r w:rsidRPr="00B62ACB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D260F" wp14:editId="35869C6B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810375" cy="9525"/>
                <wp:effectExtent l="19050" t="1905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E14A6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05pt,5.25pt" to="1021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" strokecolor="black [3213]" strokeweight="2.25pt">
                <w10:wrap anchorx="margin"/>
              </v:line>
            </w:pict>
          </mc:Fallback>
        </mc:AlternateContent>
      </w:r>
    </w:p>
    <w:p w14:paraId="4E5A29C8" w14:textId="479BB374" w:rsidR="00260D90" w:rsidRPr="009A79F1" w:rsidRDefault="00260D90" w:rsidP="00260D90">
      <w:pPr>
        <w:tabs>
          <w:tab w:val="left" w:pos="6000"/>
        </w:tabs>
        <w:spacing w:after="6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>Project Name</w:t>
      </w:r>
      <w:r w:rsidRPr="009A79F1">
        <w:rPr>
          <w:rFonts w:ascii="Roboto Light" w:hAnsi="Roboto Light"/>
          <w:szCs w:val="22"/>
        </w:rPr>
        <w:tab/>
      </w:r>
      <w:r w:rsidR="00270745" w:rsidRPr="009A79F1">
        <w:rPr>
          <w:rFonts w:ascii="Roboto Light" w:hAnsi="Roboto Light"/>
          <w:szCs w:val="22"/>
        </w:rPr>
        <w:t>Project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473"/>
        <w:gridCol w:w="4807"/>
      </w:tblGrid>
      <w:tr w:rsidR="00260D90" w:rsidRPr="009A79F1" w14:paraId="346191BF" w14:textId="77777777" w:rsidTr="00542C63">
        <w:trPr>
          <w:trHeight w:hRule="exact" w:val="480"/>
        </w:trPr>
        <w:tc>
          <w:tcPr>
            <w:tcW w:w="5628" w:type="dxa"/>
            <w:shd w:val="clear" w:color="auto" w:fill="auto"/>
            <w:vAlign w:val="center"/>
          </w:tcPr>
          <w:p w14:paraId="7401BACA" w14:textId="77777777" w:rsidR="00260D90" w:rsidRPr="009A79F1" w:rsidRDefault="00260D90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  <w:bookmarkEnd w:id="0"/>
          </w:p>
        </w:tc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67CF1F" w14:textId="77777777" w:rsidR="00260D90" w:rsidRPr="009A79F1" w:rsidRDefault="00260D90" w:rsidP="00260D90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068195EE" w14:textId="77777777" w:rsidR="00260D90" w:rsidRPr="009A79F1" w:rsidRDefault="00260D90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  <w:bookmarkEnd w:id="1"/>
          </w:p>
        </w:tc>
      </w:tr>
    </w:tbl>
    <w:p w14:paraId="1E2119E6" w14:textId="77777777" w:rsidR="00260D90" w:rsidRPr="009A79F1" w:rsidRDefault="00260D90" w:rsidP="00260D90">
      <w:pPr>
        <w:rPr>
          <w:rFonts w:ascii="Roboto Light" w:hAnsi="Roboto Light"/>
          <w:szCs w:val="22"/>
        </w:rPr>
      </w:pPr>
    </w:p>
    <w:p w14:paraId="76EB4802" w14:textId="5FEDABE8" w:rsidR="00260D90" w:rsidRPr="009A79F1" w:rsidRDefault="00270745" w:rsidP="00260D90">
      <w:pPr>
        <w:tabs>
          <w:tab w:val="left" w:pos="6000"/>
        </w:tabs>
        <w:spacing w:after="6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>Control Number</w:t>
      </w:r>
      <w:r w:rsidR="00260D90" w:rsidRPr="009A79F1">
        <w:rPr>
          <w:rFonts w:ascii="Roboto Light" w:hAnsi="Roboto Light"/>
          <w:szCs w:val="22"/>
        </w:rPr>
        <w:tab/>
        <w:t>Date Completed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397"/>
        <w:gridCol w:w="2723"/>
      </w:tblGrid>
      <w:tr w:rsidR="00260D90" w:rsidRPr="009A79F1" w14:paraId="097A04DE" w14:textId="77777777" w:rsidTr="009A79F1">
        <w:trPr>
          <w:trHeight w:hRule="exact" w:val="480"/>
        </w:trPr>
        <w:tc>
          <w:tcPr>
            <w:tcW w:w="2628" w:type="dxa"/>
            <w:shd w:val="clear" w:color="auto" w:fill="auto"/>
            <w:vAlign w:val="center"/>
          </w:tcPr>
          <w:p w14:paraId="3B3666CE" w14:textId="77777777" w:rsidR="00260D90" w:rsidRPr="009A79F1" w:rsidRDefault="00260D90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  <w:tc>
          <w:tcPr>
            <w:tcW w:w="33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12C8A0" w14:textId="77777777" w:rsidR="00260D90" w:rsidRPr="009A79F1" w:rsidRDefault="00260D90" w:rsidP="00DB216F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38A76928" w14:textId="77777777" w:rsidR="00260D90" w:rsidRPr="009A79F1" w:rsidRDefault="00260D90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29196A41" w14:textId="77777777" w:rsidR="00260D90" w:rsidRPr="009A79F1" w:rsidRDefault="00260D90" w:rsidP="00260D90">
      <w:pPr>
        <w:rPr>
          <w:rFonts w:ascii="Roboto Light" w:hAnsi="Roboto Light"/>
          <w:szCs w:val="22"/>
        </w:rPr>
      </w:pPr>
    </w:p>
    <w:p w14:paraId="4F0DFC88" w14:textId="0EBA357C" w:rsidR="00260D90" w:rsidRPr="009A79F1" w:rsidRDefault="00260D90" w:rsidP="00260D90">
      <w:pPr>
        <w:tabs>
          <w:tab w:val="left" w:pos="6000"/>
        </w:tabs>
        <w:spacing w:after="6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 xml:space="preserve">Project Location </w:t>
      </w:r>
      <w:r w:rsidRPr="009A79F1">
        <w:rPr>
          <w:rFonts w:ascii="Roboto Light" w:hAnsi="Roboto Light"/>
          <w:i/>
          <w:szCs w:val="22"/>
        </w:rPr>
        <w:t>(Town, County)</w:t>
      </w:r>
      <w:r w:rsidRPr="009A79F1">
        <w:rPr>
          <w:rFonts w:ascii="Roboto Light" w:hAnsi="Roboto Light"/>
          <w:szCs w:val="22"/>
        </w:rPr>
        <w:tab/>
        <w:t xml:space="preserve">Name </w:t>
      </w:r>
      <w:r w:rsidR="008003DE" w:rsidRPr="009A79F1">
        <w:rPr>
          <w:rFonts w:ascii="Roboto Light" w:hAnsi="Roboto Light"/>
          <w:szCs w:val="22"/>
        </w:rPr>
        <w:t xml:space="preserve">and Organization </w:t>
      </w:r>
      <w:r w:rsidRPr="009A79F1">
        <w:rPr>
          <w:rFonts w:ascii="Roboto Light" w:hAnsi="Roboto Light"/>
          <w:szCs w:val="22"/>
        </w:rPr>
        <w:t>of Preparer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473"/>
        <w:gridCol w:w="4807"/>
      </w:tblGrid>
      <w:tr w:rsidR="00260D90" w:rsidRPr="009A79F1" w14:paraId="211005F9" w14:textId="77777777" w:rsidTr="00962741">
        <w:trPr>
          <w:trHeight w:hRule="exact" w:val="720"/>
        </w:trPr>
        <w:tc>
          <w:tcPr>
            <w:tcW w:w="5628" w:type="dxa"/>
            <w:shd w:val="clear" w:color="auto" w:fill="auto"/>
            <w:vAlign w:val="center"/>
          </w:tcPr>
          <w:p w14:paraId="669DBABB" w14:textId="77777777" w:rsidR="00260D90" w:rsidRPr="009A79F1" w:rsidRDefault="00260D90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118328" w14:textId="77777777" w:rsidR="00260D90" w:rsidRPr="009A79F1" w:rsidRDefault="00260D90" w:rsidP="00DB216F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56E16C99" w14:textId="77777777" w:rsidR="00260D90" w:rsidRPr="009A79F1" w:rsidRDefault="00260D90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7EC1D381" w14:textId="77777777" w:rsidR="00260D90" w:rsidRPr="009A79F1" w:rsidRDefault="00260D90">
      <w:pPr>
        <w:rPr>
          <w:rFonts w:ascii="Roboto Light" w:hAnsi="Roboto Light"/>
          <w:sz w:val="12"/>
          <w:szCs w:val="12"/>
        </w:rPr>
      </w:pPr>
    </w:p>
    <w:tbl>
      <w:tblPr>
        <w:tblW w:w="0" w:type="auto"/>
        <w:tblBorders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60D90" w:rsidRPr="009A79F1" w14:paraId="34A7085D" w14:textId="77777777" w:rsidTr="00542C63">
        <w:trPr>
          <w:trHeight w:hRule="exact" w:val="120"/>
        </w:trPr>
        <w:tc>
          <w:tcPr>
            <w:tcW w:w="11016" w:type="dxa"/>
            <w:shd w:val="clear" w:color="auto" w:fill="auto"/>
          </w:tcPr>
          <w:p w14:paraId="6CDC08F3" w14:textId="77777777" w:rsidR="00260D90" w:rsidRPr="009A79F1" w:rsidRDefault="00260D90" w:rsidP="00260D90">
            <w:pPr>
              <w:rPr>
                <w:rFonts w:ascii="Roboto Light" w:hAnsi="Roboto Light"/>
                <w:szCs w:val="22"/>
              </w:rPr>
            </w:pPr>
          </w:p>
          <w:p w14:paraId="505053AE" w14:textId="77777777" w:rsidR="00260D90" w:rsidRPr="009A79F1" w:rsidRDefault="00260D90" w:rsidP="00260D90">
            <w:pPr>
              <w:rPr>
                <w:rFonts w:ascii="Roboto Light" w:hAnsi="Roboto Light"/>
                <w:szCs w:val="22"/>
              </w:rPr>
            </w:pPr>
          </w:p>
        </w:tc>
      </w:tr>
    </w:tbl>
    <w:p w14:paraId="06F89C93" w14:textId="77777777" w:rsidR="00260D90" w:rsidRPr="009A79F1" w:rsidRDefault="00260D90" w:rsidP="00260D90">
      <w:pPr>
        <w:rPr>
          <w:rFonts w:ascii="Roboto Light" w:hAnsi="Roboto Light"/>
          <w:sz w:val="12"/>
          <w:szCs w:val="12"/>
        </w:rPr>
      </w:pPr>
    </w:p>
    <w:p w14:paraId="0A9B5D24" w14:textId="1A3FEE2B" w:rsidR="00260D90" w:rsidRPr="009A79F1" w:rsidRDefault="00260D90" w:rsidP="00260D90">
      <w:pPr>
        <w:rPr>
          <w:rFonts w:ascii="Roboto Light" w:hAnsi="Roboto Light"/>
          <w:b/>
          <w:szCs w:val="22"/>
        </w:rPr>
      </w:pPr>
      <w:r w:rsidRPr="009A79F1">
        <w:rPr>
          <w:rFonts w:ascii="Roboto Light" w:hAnsi="Roboto Light"/>
          <w:szCs w:val="22"/>
        </w:rPr>
        <w:t xml:space="preserve">The following form was developed as an initial assessment of potential Section 4(f) properties within a </w:t>
      </w:r>
      <w:r w:rsidR="00261123" w:rsidRPr="009A79F1">
        <w:rPr>
          <w:rFonts w:ascii="Roboto Light" w:hAnsi="Roboto Light"/>
          <w:szCs w:val="22"/>
        </w:rPr>
        <w:t xml:space="preserve">project area. </w:t>
      </w:r>
      <w:r w:rsidRPr="009A79F1">
        <w:rPr>
          <w:rFonts w:ascii="Roboto Light" w:hAnsi="Roboto Light"/>
          <w:szCs w:val="22"/>
        </w:rPr>
        <w:t>The number of each question block corresponds directly to the NDO</w:t>
      </w:r>
      <w:r w:rsidR="00E32E15" w:rsidRPr="009A79F1">
        <w:rPr>
          <w:rFonts w:ascii="Roboto Light" w:hAnsi="Roboto Light"/>
          <w:szCs w:val="22"/>
        </w:rPr>
        <w:t>T</w:t>
      </w:r>
      <w:r w:rsidRPr="009A79F1">
        <w:rPr>
          <w:rFonts w:ascii="Roboto Light" w:hAnsi="Roboto Light"/>
          <w:szCs w:val="22"/>
        </w:rPr>
        <w:t xml:space="preserve"> Section 4(f) Guidance section with the same number. </w:t>
      </w:r>
      <w:r w:rsidRPr="009A79F1">
        <w:rPr>
          <w:rFonts w:ascii="Roboto Light" w:hAnsi="Roboto Light"/>
          <w:b/>
          <w:szCs w:val="22"/>
        </w:rPr>
        <w:t>One Initial Assessment Form per PROJECT must be included as an attachment to the CE Form or incorporated into the appropriate chapter in the EA/EIS.</w:t>
      </w:r>
    </w:p>
    <w:p w14:paraId="0550E83A" w14:textId="77777777" w:rsidR="004F7931" w:rsidRPr="009A79F1" w:rsidRDefault="004F7931" w:rsidP="00D030E9">
      <w:pPr>
        <w:rPr>
          <w:rFonts w:ascii="Roboto Light" w:hAnsi="Roboto Light"/>
          <w:szCs w:val="22"/>
        </w:rPr>
      </w:pPr>
    </w:p>
    <w:p w14:paraId="0BE9AAC0" w14:textId="350FD6E0" w:rsidR="00D030E9" w:rsidRPr="009A79F1" w:rsidRDefault="00260D90" w:rsidP="00D030E9">
      <w:pPr>
        <w:rPr>
          <w:rFonts w:ascii="Roboto Light" w:hAnsi="Roboto Light"/>
          <w:sz w:val="12"/>
          <w:szCs w:val="12"/>
        </w:rPr>
      </w:pPr>
      <w:r w:rsidRPr="009A79F1">
        <w:rPr>
          <w:rFonts w:ascii="Roboto Light" w:hAnsi="Roboto Light"/>
          <w:szCs w:val="22"/>
        </w:rPr>
        <w:t>NOTE</w:t>
      </w:r>
      <w:r w:rsidR="004F7931" w:rsidRPr="009A79F1">
        <w:rPr>
          <w:rFonts w:ascii="Roboto Light" w:hAnsi="Roboto Light"/>
          <w:szCs w:val="22"/>
        </w:rPr>
        <w:t xml:space="preserve">: </w:t>
      </w:r>
      <w:r w:rsidRPr="009A79F1">
        <w:rPr>
          <w:rFonts w:ascii="Roboto Light" w:hAnsi="Roboto Light"/>
          <w:szCs w:val="22"/>
        </w:rPr>
        <w:t xml:space="preserve">At the time the Section 4(f) Initial Assessment </w:t>
      </w:r>
      <w:r w:rsidR="00D030E9" w:rsidRPr="009A79F1">
        <w:rPr>
          <w:rFonts w:ascii="Roboto Light" w:hAnsi="Roboto Light"/>
          <w:szCs w:val="22"/>
        </w:rPr>
        <w:t xml:space="preserve">Form is filled out, the Section 106 process must be sufficiently complete that historic properties have been identified. </w:t>
      </w:r>
      <w:r w:rsidR="00FF02B7" w:rsidRPr="009A79F1">
        <w:rPr>
          <w:rFonts w:ascii="Roboto Light" w:hAnsi="Roboto Light"/>
          <w:szCs w:val="22"/>
        </w:rPr>
        <w:t xml:space="preserve">If a project effects determination has not been made by NDOT Section 106 Professionally Qualified Staff (PQS), </w:t>
      </w:r>
      <w:r w:rsidR="00496FDE" w:rsidRPr="009A79F1">
        <w:rPr>
          <w:rFonts w:ascii="Roboto Light" w:hAnsi="Roboto Light"/>
          <w:szCs w:val="22"/>
        </w:rPr>
        <w:t>use the best available information to make a determination and review during the NEPA process.</w:t>
      </w:r>
      <w:r w:rsidR="00D030E9" w:rsidRPr="009A79F1">
        <w:rPr>
          <w:rFonts w:ascii="Roboto Light" w:hAnsi="Roboto Light"/>
          <w:szCs w:val="22"/>
        </w:rPr>
        <w:t xml:space="preserve"> </w:t>
      </w:r>
    </w:p>
    <w:p w14:paraId="1E484BA3" w14:textId="77777777" w:rsidR="00D030E9" w:rsidRPr="009A79F1" w:rsidRDefault="00D030E9" w:rsidP="00D030E9">
      <w:pPr>
        <w:rPr>
          <w:rFonts w:ascii="Roboto Light" w:hAnsi="Roboto Light"/>
          <w:sz w:val="12"/>
          <w:szCs w:val="12"/>
        </w:rPr>
      </w:pPr>
    </w:p>
    <w:tbl>
      <w:tblPr>
        <w:tblW w:w="0" w:type="auto"/>
        <w:tblBorders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030E9" w:rsidRPr="009A79F1" w14:paraId="36F25024" w14:textId="77777777" w:rsidTr="00542C63">
        <w:trPr>
          <w:trHeight w:hRule="exact" w:val="120"/>
        </w:trPr>
        <w:tc>
          <w:tcPr>
            <w:tcW w:w="11016" w:type="dxa"/>
            <w:shd w:val="clear" w:color="auto" w:fill="auto"/>
          </w:tcPr>
          <w:p w14:paraId="568A756B" w14:textId="77777777" w:rsidR="00D030E9" w:rsidRPr="009A79F1" w:rsidRDefault="00D030E9" w:rsidP="00DB216F">
            <w:pPr>
              <w:rPr>
                <w:rFonts w:ascii="Roboto Light" w:hAnsi="Roboto Light"/>
                <w:szCs w:val="22"/>
              </w:rPr>
            </w:pPr>
          </w:p>
          <w:p w14:paraId="18C77579" w14:textId="77777777" w:rsidR="00D030E9" w:rsidRPr="009A79F1" w:rsidRDefault="00D030E9" w:rsidP="00DB216F">
            <w:pPr>
              <w:rPr>
                <w:rFonts w:ascii="Roboto Light" w:hAnsi="Roboto Light"/>
                <w:szCs w:val="22"/>
              </w:rPr>
            </w:pPr>
          </w:p>
        </w:tc>
      </w:tr>
    </w:tbl>
    <w:p w14:paraId="08F93CDD" w14:textId="77777777" w:rsidR="00D030E9" w:rsidRPr="009A79F1" w:rsidRDefault="00D030E9" w:rsidP="00D030E9">
      <w:pPr>
        <w:rPr>
          <w:rFonts w:ascii="Roboto Light" w:hAnsi="Roboto Light"/>
          <w:sz w:val="12"/>
          <w:szCs w:val="12"/>
        </w:rPr>
      </w:pPr>
    </w:p>
    <w:p w14:paraId="5CA09E36" w14:textId="77777777" w:rsidR="00260D90" w:rsidRPr="00413251" w:rsidRDefault="00D030E9" w:rsidP="00B15323">
      <w:pPr>
        <w:tabs>
          <w:tab w:val="left" w:pos="480"/>
          <w:tab w:val="left" w:pos="840"/>
        </w:tabs>
        <w:spacing w:after="120"/>
        <w:rPr>
          <w:rFonts w:ascii="Montserrat" w:hAnsi="Montserrat"/>
          <w:sz w:val="24"/>
        </w:rPr>
      </w:pPr>
      <w:r w:rsidRPr="00413251">
        <w:rPr>
          <w:rFonts w:ascii="Montserrat" w:hAnsi="Montserrat"/>
          <w:sz w:val="24"/>
        </w:rPr>
        <w:t>1.</w:t>
      </w:r>
      <w:r w:rsidRPr="00413251">
        <w:rPr>
          <w:rFonts w:ascii="Montserrat" w:hAnsi="Montserrat"/>
          <w:sz w:val="24"/>
        </w:rPr>
        <w:tab/>
        <w:t>Identification of Section 4(f) Properties</w:t>
      </w:r>
    </w:p>
    <w:p w14:paraId="18E252BD" w14:textId="76FF6674" w:rsidR="00D030E9" w:rsidRPr="009A79F1" w:rsidRDefault="00D030E9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b/>
          <w:szCs w:val="22"/>
        </w:rPr>
        <w:tab/>
      </w:r>
      <w:r w:rsidRPr="009A79F1">
        <w:rPr>
          <w:rFonts w:ascii="Roboto Light" w:hAnsi="Roboto Light"/>
          <w:szCs w:val="22"/>
        </w:rPr>
        <w:t>A.</w:t>
      </w: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i/>
          <w:szCs w:val="22"/>
        </w:rPr>
        <w:t>For historic properties</w:t>
      </w:r>
      <w:r w:rsidRPr="009A79F1">
        <w:rPr>
          <w:rFonts w:ascii="Roboto Light" w:hAnsi="Roboto Light"/>
          <w:szCs w:val="22"/>
        </w:rPr>
        <w:t>, based on the NDO</w:t>
      </w:r>
      <w:r w:rsidR="00E32E15" w:rsidRPr="009A79F1">
        <w:rPr>
          <w:rFonts w:ascii="Roboto Light" w:hAnsi="Roboto Light"/>
          <w:szCs w:val="22"/>
        </w:rPr>
        <w:t>T</w:t>
      </w:r>
      <w:r w:rsidRPr="009A79F1">
        <w:rPr>
          <w:rFonts w:ascii="Roboto Light" w:hAnsi="Roboto Light"/>
          <w:szCs w:val="22"/>
        </w:rPr>
        <w:t xml:space="preserve"> Section 106 Tier Review Form</w:t>
      </w:r>
      <w:r w:rsidR="0005348C" w:rsidRPr="009A79F1">
        <w:rPr>
          <w:rFonts w:ascii="Roboto Light" w:hAnsi="Roboto Light"/>
          <w:szCs w:val="22"/>
        </w:rPr>
        <w:t xml:space="preserve"> or best available information</w:t>
      </w:r>
      <w:r w:rsidR="004F7931" w:rsidRPr="009A79F1">
        <w:rPr>
          <w:rFonts w:ascii="Roboto Light" w:hAnsi="Roboto Light"/>
          <w:szCs w:val="22"/>
        </w:rPr>
        <w:t>,</w:t>
      </w:r>
      <w:r w:rsidRPr="009A79F1">
        <w:rPr>
          <w:rFonts w:ascii="Roboto Light" w:hAnsi="Roboto Light"/>
          <w:szCs w:val="22"/>
        </w:rPr>
        <w:t xml:space="preserve"> are there properties that are listed or eligible for listing on the National Register of Historic Places?</w:t>
      </w:r>
    </w:p>
    <w:p w14:paraId="3D8CDD53" w14:textId="77777777" w:rsidR="00D030E9" w:rsidRPr="009A79F1" w:rsidRDefault="00D030E9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bookmarkEnd w:id="2"/>
      <w:r w:rsidRPr="009A79F1">
        <w:rPr>
          <w:rFonts w:ascii="Roboto Light" w:hAnsi="Roboto Light"/>
          <w:szCs w:val="22"/>
        </w:rPr>
        <w:t xml:space="preserve"> Yes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bookmarkEnd w:id="3"/>
      <w:r w:rsidRPr="009A79F1">
        <w:rPr>
          <w:rFonts w:ascii="Roboto Light" w:hAnsi="Roboto Light"/>
          <w:szCs w:val="22"/>
        </w:rPr>
        <w:t xml:space="preserve"> No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bookmarkEnd w:id="4"/>
      <w:r w:rsidRPr="009A79F1">
        <w:rPr>
          <w:rFonts w:ascii="Roboto Light" w:hAnsi="Roboto Light"/>
          <w:szCs w:val="22"/>
        </w:rPr>
        <w:t xml:space="preserve"> N/A (Section 106 Tier I)</w:t>
      </w:r>
    </w:p>
    <w:p w14:paraId="601389A0" w14:textId="77777777" w:rsidR="00D030E9" w:rsidRPr="009A79F1" w:rsidRDefault="00D030E9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="000E39DE" w:rsidRPr="009A79F1">
        <w:rPr>
          <w:rFonts w:ascii="Roboto Light" w:hAnsi="Roboto Light"/>
          <w:szCs w:val="22"/>
        </w:rPr>
        <w:t>If Yes, provide the name, Finding of Effect, and any other pertinent information from the Section 106 review for each identified property.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0E39DE" w:rsidRPr="009A79F1" w14:paraId="747C6136" w14:textId="77777777" w:rsidTr="00225593">
        <w:trPr>
          <w:cantSplit/>
        </w:trPr>
        <w:tc>
          <w:tcPr>
            <w:tcW w:w="10176" w:type="dxa"/>
            <w:shd w:val="clear" w:color="auto" w:fill="auto"/>
          </w:tcPr>
          <w:p w14:paraId="68939C1C" w14:textId="77777777" w:rsidR="000E39DE" w:rsidRPr="009A79F1" w:rsidRDefault="000E39DE" w:rsidP="00542C63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</w:p>
          <w:p w14:paraId="01D8C7FA" w14:textId="77777777" w:rsidR="000E39DE" w:rsidRPr="009A79F1" w:rsidRDefault="000E39DE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  <w:bookmarkEnd w:id="5"/>
          </w:p>
        </w:tc>
      </w:tr>
    </w:tbl>
    <w:p w14:paraId="3C22FDED" w14:textId="6673E969" w:rsidR="000E39DE" w:rsidRPr="009A79F1" w:rsidRDefault="004F7931" w:rsidP="00413251">
      <w:pPr>
        <w:tabs>
          <w:tab w:val="left" w:pos="480"/>
          <w:tab w:val="left" w:pos="840"/>
        </w:tabs>
        <w:spacing w:before="240" w:after="120"/>
        <w:ind w:left="835" w:hanging="835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="000E39DE" w:rsidRPr="009A79F1">
        <w:rPr>
          <w:rFonts w:ascii="Roboto Light" w:hAnsi="Roboto Light"/>
          <w:szCs w:val="22"/>
        </w:rPr>
        <w:t>B.</w:t>
      </w:r>
      <w:r w:rsidR="000E39DE" w:rsidRPr="009A79F1">
        <w:rPr>
          <w:rFonts w:ascii="Roboto Light" w:hAnsi="Roboto Light"/>
          <w:szCs w:val="22"/>
        </w:rPr>
        <w:tab/>
        <w:t xml:space="preserve">Are there existing or planned parks, recreation areas, or wildlife/waterfowl refuges present within </w:t>
      </w:r>
      <w:r w:rsidR="00FC16CF" w:rsidRPr="009A79F1">
        <w:rPr>
          <w:rFonts w:ascii="Roboto Light" w:hAnsi="Roboto Light"/>
          <w:szCs w:val="22"/>
        </w:rPr>
        <w:t>0.25</w:t>
      </w:r>
      <w:r w:rsidR="00261123" w:rsidRPr="009A79F1">
        <w:rPr>
          <w:rFonts w:ascii="Roboto Light" w:hAnsi="Roboto Light"/>
          <w:szCs w:val="22"/>
        </w:rPr>
        <w:t xml:space="preserve"> </w:t>
      </w:r>
      <w:r w:rsidR="000E39DE" w:rsidRPr="009A79F1">
        <w:rPr>
          <w:rFonts w:ascii="Roboto Light" w:hAnsi="Roboto Light"/>
          <w:szCs w:val="22"/>
        </w:rPr>
        <w:t>mile</w:t>
      </w:r>
      <w:r w:rsidR="00FC16CF" w:rsidRPr="009A79F1">
        <w:rPr>
          <w:rFonts w:ascii="Roboto Light" w:hAnsi="Roboto Light"/>
          <w:szCs w:val="22"/>
        </w:rPr>
        <w:t>s</w:t>
      </w:r>
      <w:r w:rsidR="000E39DE" w:rsidRPr="009A79F1">
        <w:rPr>
          <w:rFonts w:ascii="Roboto Light" w:hAnsi="Roboto Light"/>
          <w:szCs w:val="22"/>
        </w:rPr>
        <w:t xml:space="preserve"> of the project area?</w:t>
      </w:r>
    </w:p>
    <w:p w14:paraId="257447EA" w14:textId="77777777" w:rsidR="000E39DE" w:rsidRPr="009A79F1" w:rsidRDefault="000E39DE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4"/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bookmarkEnd w:id="6"/>
      <w:r w:rsidRPr="009A79F1">
        <w:rPr>
          <w:rFonts w:ascii="Roboto Light" w:hAnsi="Roboto Light"/>
          <w:szCs w:val="22"/>
        </w:rPr>
        <w:t xml:space="preserve"> Yes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bookmarkEnd w:id="7"/>
      <w:r w:rsidRPr="009A79F1">
        <w:rPr>
          <w:rFonts w:ascii="Roboto Light" w:hAnsi="Roboto Light"/>
          <w:szCs w:val="22"/>
        </w:rPr>
        <w:t xml:space="preserve"> No</w:t>
      </w:r>
    </w:p>
    <w:p w14:paraId="78F7952D" w14:textId="77777777" w:rsidR="004F7931" w:rsidRPr="009A79F1" w:rsidRDefault="000E39DE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</w:p>
    <w:p w14:paraId="4D22CFE4" w14:textId="77777777" w:rsidR="000E39DE" w:rsidRPr="009A79F1" w:rsidRDefault="004F7931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lastRenderedPageBreak/>
        <w:tab/>
      </w:r>
      <w:r w:rsidR="000E39DE" w:rsidRPr="009A79F1">
        <w:rPr>
          <w:rFonts w:ascii="Roboto Light" w:hAnsi="Roboto Light"/>
          <w:szCs w:val="22"/>
        </w:rPr>
        <w:t>C.</w:t>
      </w:r>
      <w:r w:rsidR="000E39DE" w:rsidRPr="009A79F1">
        <w:rPr>
          <w:rFonts w:ascii="Roboto Light" w:hAnsi="Roboto Light"/>
          <w:szCs w:val="22"/>
        </w:rPr>
        <w:tab/>
        <w:t>In consultation with the online resources identified in the Section 4(f) Guidance, list the resources used to determine if parks, recreation areas, or wildlife/waterfowl refuges are present.</w:t>
      </w:r>
    </w:p>
    <w:tbl>
      <w:tblPr>
        <w:tblW w:w="9955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0E39DE" w:rsidRPr="009A79F1" w14:paraId="1EF81AC2" w14:textId="77777777" w:rsidTr="002376EF">
        <w:trPr>
          <w:cantSplit/>
        </w:trPr>
        <w:tc>
          <w:tcPr>
            <w:tcW w:w="9955" w:type="dxa"/>
            <w:shd w:val="clear" w:color="auto" w:fill="auto"/>
          </w:tcPr>
          <w:p w14:paraId="4B8E3113" w14:textId="77777777" w:rsidR="000E39DE" w:rsidRPr="009A79F1" w:rsidRDefault="000E39DE" w:rsidP="00542C63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</w:p>
          <w:p w14:paraId="28FD782D" w14:textId="77777777" w:rsidR="000E39DE" w:rsidRPr="009A79F1" w:rsidRDefault="000E39DE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136B85D6" w14:textId="77777777" w:rsidR="000E39DE" w:rsidRPr="009A79F1" w:rsidRDefault="004F7931" w:rsidP="00413251">
      <w:pPr>
        <w:tabs>
          <w:tab w:val="left" w:pos="480"/>
          <w:tab w:val="left" w:pos="840"/>
        </w:tabs>
        <w:spacing w:before="240" w:after="120"/>
        <w:ind w:left="835" w:hanging="835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b/>
          <w:szCs w:val="22"/>
        </w:rPr>
        <w:tab/>
      </w:r>
      <w:r w:rsidR="000E39DE" w:rsidRPr="009A79F1">
        <w:rPr>
          <w:rFonts w:ascii="Roboto Light" w:hAnsi="Roboto Light"/>
          <w:szCs w:val="22"/>
        </w:rPr>
        <w:t>D.</w:t>
      </w:r>
      <w:r w:rsidR="000E39DE" w:rsidRPr="009A79F1">
        <w:rPr>
          <w:rFonts w:ascii="Roboto Light" w:hAnsi="Roboto Light"/>
          <w:szCs w:val="22"/>
        </w:rPr>
        <w:tab/>
        <w:t xml:space="preserve">Identify all potential Section 4(f) parks, recreation areas, and wildlife/waterfowl refuges </w:t>
      </w:r>
      <w:r w:rsidR="000E39DE" w:rsidRPr="009A79F1">
        <w:rPr>
          <w:rFonts w:ascii="Roboto Light" w:hAnsi="Roboto Light"/>
          <w:i/>
          <w:szCs w:val="22"/>
        </w:rPr>
        <w:t>(include property name(s)</w:t>
      </w:r>
      <w:r w:rsidR="000E39DE" w:rsidRPr="009A79F1">
        <w:rPr>
          <w:rFonts w:ascii="Roboto Light" w:hAnsi="Roboto Light"/>
          <w:szCs w:val="22"/>
        </w:rPr>
        <w:t xml:space="preserve">, </w:t>
      </w:r>
      <w:r w:rsidR="000E39DE" w:rsidRPr="009A79F1">
        <w:rPr>
          <w:rFonts w:ascii="Roboto Light" w:hAnsi="Roboto Light"/>
          <w:i/>
          <w:szCs w:val="22"/>
        </w:rPr>
        <w:t>location(s) along project, etc.)</w:t>
      </w:r>
      <w:r w:rsidR="000E39DE" w:rsidRPr="009A79F1">
        <w:rPr>
          <w:rFonts w:ascii="Roboto Light" w:hAnsi="Roboto Light"/>
          <w:szCs w:val="22"/>
        </w:rPr>
        <w:t>.</w:t>
      </w:r>
    </w:p>
    <w:p w14:paraId="1EFA128C" w14:textId="20E3C0A1" w:rsidR="000E39DE" w:rsidRPr="009A79F1" w:rsidRDefault="003512B4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  <w:t xml:space="preserve">If </w:t>
      </w:r>
      <w:r w:rsidR="003E08AD" w:rsidRPr="009A79F1">
        <w:rPr>
          <w:rFonts w:ascii="Roboto Light" w:hAnsi="Roboto Light"/>
          <w:szCs w:val="22"/>
        </w:rPr>
        <w:t xml:space="preserve">any properties are listed in </w:t>
      </w:r>
      <w:r w:rsidRPr="009A79F1">
        <w:rPr>
          <w:rFonts w:ascii="Roboto Light" w:hAnsi="Roboto Light"/>
          <w:szCs w:val="22"/>
        </w:rPr>
        <w:t xml:space="preserve">1.A. </w:t>
      </w:r>
      <w:r w:rsidR="003E08AD" w:rsidRPr="009A79F1">
        <w:rPr>
          <w:rFonts w:ascii="Roboto Light" w:hAnsi="Roboto Light"/>
          <w:szCs w:val="22"/>
        </w:rPr>
        <w:t xml:space="preserve">or 1.C., </w:t>
      </w:r>
      <w:r w:rsidR="006B3E91" w:rsidRPr="009A79F1">
        <w:rPr>
          <w:rFonts w:ascii="Roboto Light" w:hAnsi="Roboto Light"/>
          <w:szCs w:val="22"/>
        </w:rPr>
        <w:t>proceed to</w:t>
      </w:r>
      <w:r w:rsidR="003E08AD" w:rsidRPr="009A79F1">
        <w:rPr>
          <w:rFonts w:ascii="Roboto Light" w:hAnsi="Roboto Light"/>
          <w:szCs w:val="22"/>
        </w:rPr>
        <w:t xml:space="preserve"> 2.A. – 2.E. If there are no properties, d</w:t>
      </w:r>
      <w:r w:rsidRPr="009A79F1">
        <w:rPr>
          <w:rFonts w:ascii="Roboto Light" w:hAnsi="Roboto Light"/>
          <w:szCs w:val="22"/>
        </w:rPr>
        <w:t>ocumentation is complete.</w:t>
      </w:r>
    </w:p>
    <w:tbl>
      <w:tblPr>
        <w:tblW w:w="9955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542C63" w:rsidRPr="009A79F1" w14:paraId="20F810C3" w14:textId="77777777" w:rsidTr="002376EF">
        <w:trPr>
          <w:cantSplit/>
        </w:trPr>
        <w:tc>
          <w:tcPr>
            <w:tcW w:w="9955" w:type="dxa"/>
            <w:shd w:val="clear" w:color="auto" w:fill="auto"/>
          </w:tcPr>
          <w:p w14:paraId="7AA65A59" w14:textId="77777777" w:rsidR="00542C63" w:rsidRPr="009A79F1" w:rsidRDefault="00542C63" w:rsidP="00542C63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</w:p>
          <w:p w14:paraId="5AE51233" w14:textId="77777777" w:rsidR="00542C63" w:rsidRPr="009A79F1" w:rsidRDefault="00542C63" w:rsidP="00D53147">
            <w:pPr>
              <w:tabs>
                <w:tab w:val="left" w:pos="480"/>
                <w:tab w:val="left" w:pos="840"/>
              </w:tabs>
              <w:spacing w:after="120"/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67A7C155" w14:textId="77777777" w:rsidR="009732C8" w:rsidRPr="009A79F1" w:rsidRDefault="009732C8" w:rsidP="009732C8">
      <w:pPr>
        <w:tabs>
          <w:tab w:val="left" w:pos="480"/>
          <w:tab w:val="left" w:pos="840"/>
        </w:tabs>
        <w:ind w:left="840" w:hanging="840"/>
        <w:rPr>
          <w:rFonts w:ascii="Roboto Light" w:hAnsi="Roboto Light"/>
          <w:szCs w:val="22"/>
        </w:rPr>
      </w:pPr>
    </w:p>
    <w:tbl>
      <w:tblPr>
        <w:tblW w:w="0" w:type="auto"/>
        <w:tblBorders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13251" w:rsidRPr="009A79F1" w14:paraId="14648B9C" w14:textId="77777777" w:rsidTr="001F24F0">
        <w:trPr>
          <w:trHeight w:hRule="exact" w:val="120"/>
        </w:trPr>
        <w:tc>
          <w:tcPr>
            <w:tcW w:w="11016" w:type="dxa"/>
            <w:shd w:val="clear" w:color="auto" w:fill="auto"/>
          </w:tcPr>
          <w:p w14:paraId="436BB34E" w14:textId="77777777" w:rsidR="00413251" w:rsidRPr="009A79F1" w:rsidRDefault="00413251" w:rsidP="001F24F0">
            <w:pPr>
              <w:rPr>
                <w:rFonts w:ascii="Roboto Light" w:hAnsi="Roboto Light"/>
                <w:szCs w:val="22"/>
              </w:rPr>
            </w:pPr>
          </w:p>
          <w:p w14:paraId="15CA7E86" w14:textId="77777777" w:rsidR="00413251" w:rsidRPr="009A79F1" w:rsidRDefault="00413251" w:rsidP="001F24F0">
            <w:pPr>
              <w:rPr>
                <w:rFonts w:ascii="Roboto Light" w:hAnsi="Roboto Light"/>
                <w:szCs w:val="22"/>
              </w:rPr>
            </w:pPr>
          </w:p>
        </w:tc>
      </w:tr>
    </w:tbl>
    <w:p w14:paraId="53BB37B0" w14:textId="3B522B90" w:rsidR="00413251" w:rsidRDefault="00413251" w:rsidP="00413251">
      <w:pPr>
        <w:tabs>
          <w:tab w:val="left" w:pos="480"/>
          <w:tab w:val="left" w:pos="840"/>
        </w:tabs>
        <w:rPr>
          <w:rFonts w:ascii="Roboto Light" w:hAnsi="Roboto Light"/>
          <w:b/>
          <w:szCs w:val="22"/>
        </w:rPr>
      </w:pPr>
    </w:p>
    <w:p w14:paraId="5A5E0FB3" w14:textId="77777777" w:rsidR="00413251" w:rsidRDefault="00413251" w:rsidP="00413251">
      <w:pPr>
        <w:tabs>
          <w:tab w:val="left" w:pos="480"/>
          <w:tab w:val="left" w:pos="840"/>
        </w:tabs>
        <w:rPr>
          <w:rFonts w:ascii="Roboto Light" w:hAnsi="Roboto Light"/>
          <w:b/>
          <w:szCs w:val="22"/>
        </w:rPr>
      </w:pPr>
    </w:p>
    <w:p w14:paraId="474F2EC4" w14:textId="66B6DE4E" w:rsidR="000E39DE" w:rsidRPr="00413251" w:rsidRDefault="00542C63" w:rsidP="00413251">
      <w:pPr>
        <w:tabs>
          <w:tab w:val="left" w:pos="480"/>
          <w:tab w:val="left" w:pos="840"/>
        </w:tabs>
        <w:spacing w:after="240"/>
        <w:ind w:left="480" w:hanging="480"/>
        <w:rPr>
          <w:rFonts w:ascii="Montserrat" w:hAnsi="Montserrat"/>
          <w:sz w:val="24"/>
        </w:rPr>
      </w:pPr>
      <w:r w:rsidRPr="00413251">
        <w:rPr>
          <w:rFonts w:ascii="Montserrat" w:hAnsi="Montserrat"/>
          <w:sz w:val="24"/>
        </w:rPr>
        <w:t>2.</w:t>
      </w:r>
      <w:r w:rsidRPr="00413251">
        <w:rPr>
          <w:rFonts w:ascii="Montserrat" w:hAnsi="Montserrat"/>
          <w:sz w:val="24"/>
        </w:rPr>
        <w:tab/>
        <w:t>Applicability Criteria for Section 4(f) Parks, Recreation Areas, and Wildlife/Waterfowl</w:t>
      </w:r>
      <w:r w:rsidR="00413251">
        <w:rPr>
          <w:rFonts w:ascii="Montserrat" w:hAnsi="Montserrat"/>
          <w:sz w:val="24"/>
        </w:rPr>
        <w:t xml:space="preserve"> </w:t>
      </w:r>
      <w:r w:rsidRPr="00413251">
        <w:rPr>
          <w:rFonts w:ascii="Montserrat" w:hAnsi="Montserrat"/>
          <w:sz w:val="24"/>
        </w:rPr>
        <w:t>Refuges (not Historic Properties)</w:t>
      </w:r>
    </w:p>
    <w:p w14:paraId="43C2018D" w14:textId="77777777" w:rsidR="000E39DE" w:rsidRPr="009A79F1" w:rsidRDefault="00542C63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  <w:t>A.</w:t>
      </w:r>
      <w:r w:rsidRPr="009A79F1">
        <w:rPr>
          <w:rFonts w:ascii="Roboto Light" w:hAnsi="Roboto Light"/>
          <w:szCs w:val="22"/>
        </w:rPr>
        <w:tab/>
        <w:t xml:space="preserve">List all properties </w:t>
      </w:r>
      <w:r w:rsidR="00A93457" w:rsidRPr="009A79F1">
        <w:rPr>
          <w:rFonts w:ascii="Roboto Light" w:hAnsi="Roboto Light"/>
          <w:szCs w:val="22"/>
        </w:rPr>
        <w:t xml:space="preserve">from 1.D. that are (1) </w:t>
      </w:r>
      <w:r w:rsidR="00F21284" w:rsidRPr="009A79F1">
        <w:rPr>
          <w:rFonts w:ascii="Roboto Light" w:hAnsi="Roboto Light"/>
          <w:szCs w:val="22"/>
        </w:rPr>
        <w:t xml:space="preserve">NOT </w:t>
      </w:r>
      <w:r w:rsidR="00A93457" w:rsidRPr="009A79F1">
        <w:rPr>
          <w:rFonts w:ascii="Roboto Light" w:hAnsi="Roboto Light"/>
          <w:szCs w:val="22"/>
        </w:rPr>
        <w:t>publicly owned</w:t>
      </w:r>
      <w:r w:rsidR="00B04603" w:rsidRPr="009A79F1">
        <w:rPr>
          <w:rFonts w:ascii="Roboto Light" w:hAnsi="Roboto Light"/>
          <w:szCs w:val="22"/>
        </w:rPr>
        <w:t>,</w:t>
      </w:r>
      <w:r w:rsidR="00A93457" w:rsidRPr="009A79F1">
        <w:rPr>
          <w:rFonts w:ascii="Roboto Light" w:hAnsi="Roboto Light"/>
          <w:szCs w:val="22"/>
        </w:rPr>
        <w:t xml:space="preserve"> or (2) </w:t>
      </w:r>
      <w:r w:rsidR="00F21284" w:rsidRPr="009A79F1">
        <w:rPr>
          <w:rFonts w:ascii="Roboto Light" w:hAnsi="Roboto Light"/>
          <w:szCs w:val="22"/>
        </w:rPr>
        <w:t xml:space="preserve">NOT </w:t>
      </w:r>
      <w:r w:rsidR="00A93457" w:rsidRPr="009A79F1">
        <w:rPr>
          <w:rFonts w:ascii="Roboto Light" w:hAnsi="Roboto Light"/>
          <w:szCs w:val="22"/>
        </w:rPr>
        <w:t>privately owned and leased to a public entity, for a Section 4(f) protected purpose</w:t>
      </w:r>
      <w:r w:rsidR="00B04603" w:rsidRPr="009A79F1">
        <w:rPr>
          <w:rFonts w:ascii="Roboto Light" w:hAnsi="Roboto Light"/>
          <w:szCs w:val="22"/>
        </w:rPr>
        <w:t>,</w:t>
      </w:r>
      <w:r w:rsidR="00A93457" w:rsidRPr="009A79F1">
        <w:rPr>
          <w:rFonts w:ascii="Roboto Light" w:hAnsi="Roboto Light"/>
          <w:szCs w:val="22"/>
        </w:rPr>
        <w:t xml:space="preserve"> and how this was determined.</w:t>
      </w:r>
    </w:p>
    <w:tbl>
      <w:tblPr>
        <w:tblW w:w="9955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A93457" w:rsidRPr="009A79F1" w14:paraId="4C7F2A2B" w14:textId="77777777" w:rsidTr="002376EF">
        <w:trPr>
          <w:cantSplit/>
        </w:trPr>
        <w:tc>
          <w:tcPr>
            <w:tcW w:w="9955" w:type="dxa"/>
            <w:shd w:val="clear" w:color="auto" w:fill="auto"/>
          </w:tcPr>
          <w:p w14:paraId="04C25631" w14:textId="77777777" w:rsidR="00A93457" w:rsidRPr="009A79F1" w:rsidRDefault="00A93457" w:rsidP="00BE301A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</w:p>
          <w:p w14:paraId="2E7152B8" w14:textId="77777777" w:rsidR="00A93457" w:rsidRPr="009A79F1" w:rsidRDefault="00A93457" w:rsidP="00D53147">
            <w:pPr>
              <w:tabs>
                <w:tab w:val="left" w:pos="480"/>
                <w:tab w:val="left" w:pos="840"/>
              </w:tabs>
              <w:spacing w:after="120"/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18B79B8A" w14:textId="77777777" w:rsidR="00A93457" w:rsidRPr="009A79F1" w:rsidRDefault="00A93457" w:rsidP="00413251">
      <w:pPr>
        <w:tabs>
          <w:tab w:val="left" w:pos="480"/>
          <w:tab w:val="left" w:pos="840"/>
        </w:tabs>
        <w:spacing w:before="240" w:after="120"/>
        <w:ind w:left="835" w:hanging="835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  <w:t>B.</w:t>
      </w:r>
      <w:r w:rsidRPr="009A79F1">
        <w:rPr>
          <w:rFonts w:ascii="Roboto Light" w:hAnsi="Roboto Light"/>
          <w:szCs w:val="22"/>
        </w:rPr>
        <w:tab/>
        <w:t xml:space="preserve">List all properties from 1.D. that are NOT open to the public, and how this was </w:t>
      </w:r>
      <w:r w:rsidR="000D233C" w:rsidRPr="009A79F1">
        <w:rPr>
          <w:rFonts w:ascii="Roboto Light" w:hAnsi="Roboto Light"/>
          <w:szCs w:val="22"/>
        </w:rPr>
        <w:t xml:space="preserve">determined. </w:t>
      </w:r>
      <w:r w:rsidRPr="009A79F1">
        <w:rPr>
          <w:rFonts w:ascii="Roboto Light" w:hAnsi="Roboto Light"/>
          <w:szCs w:val="22"/>
        </w:rPr>
        <w:t>(This does NOT apply to wildlife/waterfowl refuges.)</w:t>
      </w:r>
    </w:p>
    <w:tbl>
      <w:tblPr>
        <w:tblW w:w="9955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5"/>
      </w:tblGrid>
      <w:tr w:rsidR="00A93457" w:rsidRPr="009A79F1" w14:paraId="7A8673A3" w14:textId="77777777" w:rsidTr="002376EF">
        <w:trPr>
          <w:cantSplit/>
        </w:trPr>
        <w:tc>
          <w:tcPr>
            <w:tcW w:w="9955" w:type="dxa"/>
            <w:shd w:val="clear" w:color="auto" w:fill="auto"/>
          </w:tcPr>
          <w:p w14:paraId="56D6B328" w14:textId="77777777" w:rsidR="00A93457" w:rsidRPr="009A79F1" w:rsidRDefault="00A93457" w:rsidP="00BE301A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  <w:r w:rsidRPr="009A79F1">
              <w:rPr>
                <w:rFonts w:ascii="Roboto Light" w:hAnsi="Roboto Light"/>
                <w:szCs w:val="22"/>
              </w:rPr>
              <w:tab/>
            </w:r>
            <w:r w:rsidRPr="009A79F1">
              <w:rPr>
                <w:rFonts w:ascii="Roboto Light" w:hAnsi="Roboto Light"/>
                <w:szCs w:val="22"/>
              </w:rPr>
              <w:tab/>
            </w:r>
          </w:p>
          <w:p w14:paraId="05A3DDF3" w14:textId="77777777" w:rsidR="00A93457" w:rsidRPr="009A79F1" w:rsidRDefault="00A93457" w:rsidP="00D53147">
            <w:pPr>
              <w:tabs>
                <w:tab w:val="left" w:pos="480"/>
                <w:tab w:val="left" w:pos="840"/>
              </w:tabs>
              <w:spacing w:after="120"/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4985DCC1" w14:textId="77777777" w:rsidR="00A93457" w:rsidRPr="009A79F1" w:rsidRDefault="00A93457" w:rsidP="00413251">
      <w:pPr>
        <w:tabs>
          <w:tab w:val="left" w:pos="480"/>
          <w:tab w:val="left" w:pos="840"/>
        </w:tabs>
        <w:spacing w:before="240" w:after="120"/>
        <w:ind w:left="835" w:hanging="835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  <w:t>C.</w:t>
      </w:r>
      <w:r w:rsidRPr="009A79F1">
        <w:rPr>
          <w:rFonts w:ascii="Roboto Light" w:hAnsi="Roboto Light"/>
          <w:szCs w:val="22"/>
        </w:rPr>
        <w:tab/>
        <w:t>List all properties from 1.D. that are considered multiple-use</w:t>
      </w:r>
      <w:r w:rsidR="000D233C" w:rsidRPr="009A79F1">
        <w:rPr>
          <w:rFonts w:ascii="Roboto Light" w:hAnsi="Roboto Light"/>
          <w:szCs w:val="22"/>
        </w:rPr>
        <w:t xml:space="preserve"> properties, and what those use</w:t>
      </w:r>
      <w:r w:rsidRPr="009A79F1">
        <w:rPr>
          <w:rFonts w:ascii="Roboto Light" w:hAnsi="Roboto Light"/>
          <w:szCs w:val="22"/>
        </w:rPr>
        <w:t>s are.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A93457" w:rsidRPr="009A79F1" w14:paraId="02BA65FF" w14:textId="77777777" w:rsidTr="00225593">
        <w:trPr>
          <w:cantSplit/>
        </w:trPr>
        <w:tc>
          <w:tcPr>
            <w:tcW w:w="10176" w:type="dxa"/>
            <w:shd w:val="clear" w:color="auto" w:fill="auto"/>
          </w:tcPr>
          <w:p w14:paraId="2F72A7FD" w14:textId="77777777" w:rsidR="00A93457" w:rsidRPr="009A79F1" w:rsidRDefault="00A93457" w:rsidP="00BE301A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  <w:r w:rsidRPr="009A79F1">
              <w:rPr>
                <w:rFonts w:ascii="Roboto Light" w:hAnsi="Roboto Light"/>
                <w:szCs w:val="22"/>
              </w:rPr>
              <w:tab/>
            </w:r>
            <w:r w:rsidRPr="009A79F1">
              <w:rPr>
                <w:rFonts w:ascii="Roboto Light" w:hAnsi="Roboto Light"/>
                <w:szCs w:val="22"/>
              </w:rPr>
              <w:tab/>
            </w:r>
          </w:p>
          <w:p w14:paraId="5CA36083" w14:textId="77777777" w:rsidR="00A93457" w:rsidRPr="009A79F1" w:rsidRDefault="00A93457" w:rsidP="00D53147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7D0E2078" w14:textId="232C8C4A" w:rsidR="003512B4" w:rsidRPr="009A79F1" w:rsidRDefault="003512B4" w:rsidP="00413251">
      <w:pPr>
        <w:tabs>
          <w:tab w:val="left" w:pos="480"/>
          <w:tab w:val="left" w:pos="840"/>
        </w:tabs>
        <w:spacing w:before="240" w:after="120"/>
        <w:ind w:left="835" w:hanging="835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  <w:t>D.  List all pedestrian or bicycle paths from 1.D. that are not officially designated primarily for recreation, and state below how this was determined.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3512B4" w:rsidRPr="009A79F1" w14:paraId="46CF0F2D" w14:textId="77777777" w:rsidTr="0088160E">
        <w:trPr>
          <w:cantSplit/>
        </w:trPr>
        <w:tc>
          <w:tcPr>
            <w:tcW w:w="10176" w:type="dxa"/>
            <w:shd w:val="clear" w:color="auto" w:fill="auto"/>
          </w:tcPr>
          <w:p w14:paraId="5C82B1EA" w14:textId="77777777" w:rsidR="003512B4" w:rsidRPr="009A79F1" w:rsidRDefault="003512B4" w:rsidP="0088160E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  <w:r w:rsidRPr="009A79F1">
              <w:rPr>
                <w:rFonts w:ascii="Roboto Light" w:hAnsi="Roboto Light"/>
                <w:szCs w:val="22"/>
              </w:rPr>
              <w:tab/>
            </w:r>
            <w:r w:rsidRPr="009A79F1">
              <w:rPr>
                <w:rFonts w:ascii="Roboto Light" w:hAnsi="Roboto Light"/>
                <w:szCs w:val="22"/>
              </w:rPr>
              <w:tab/>
            </w:r>
          </w:p>
          <w:p w14:paraId="1CF03933" w14:textId="77777777" w:rsidR="003512B4" w:rsidRPr="009A79F1" w:rsidRDefault="003512B4" w:rsidP="0088160E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2980DED4" w14:textId="5BF52FDD" w:rsidR="00A93457" w:rsidRPr="009A79F1" w:rsidRDefault="00A93457" w:rsidP="00413251">
      <w:pPr>
        <w:tabs>
          <w:tab w:val="left" w:pos="480"/>
          <w:tab w:val="left" w:pos="840"/>
        </w:tabs>
        <w:spacing w:before="240" w:after="120"/>
        <w:ind w:left="835" w:hanging="835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="003512B4" w:rsidRPr="009A79F1">
        <w:rPr>
          <w:rFonts w:ascii="Roboto Light" w:hAnsi="Roboto Light"/>
          <w:szCs w:val="22"/>
        </w:rPr>
        <w:t>E</w:t>
      </w:r>
      <w:r w:rsidRPr="009A79F1">
        <w:rPr>
          <w:rFonts w:ascii="Roboto Light" w:hAnsi="Roboto Light"/>
          <w:szCs w:val="22"/>
        </w:rPr>
        <w:t>.</w:t>
      </w:r>
      <w:r w:rsidR="00261123" w:rsidRPr="009A79F1">
        <w:rPr>
          <w:rFonts w:ascii="Roboto Light" w:hAnsi="Roboto Light"/>
          <w:szCs w:val="22"/>
        </w:rPr>
        <w:t xml:space="preserve"> </w:t>
      </w:r>
      <w:r w:rsidRPr="009A79F1">
        <w:rPr>
          <w:rFonts w:ascii="Roboto Light" w:hAnsi="Roboto Light"/>
          <w:szCs w:val="22"/>
        </w:rPr>
        <w:t>List all properties from 1.D</w:t>
      </w:r>
      <w:r w:rsidR="009C6135" w:rsidRPr="009A79F1">
        <w:rPr>
          <w:rFonts w:ascii="Roboto Light" w:hAnsi="Roboto Light"/>
          <w:szCs w:val="22"/>
        </w:rPr>
        <w:t>.</w:t>
      </w:r>
      <w:r w:rsidRPr="009A79F1">
        <w:rPr>
          <w:rFonts w:ascii="Roboto Light" w:hAnsi="Roboto Light"/>
          <w:szCs w:val="22"/>
        </w:rPr>
        <w:t xml:space="preserve"> </w:t>
      </w:r>
      <w:r w:rsidR="009C6135" w:rsidRPr="009A79F1">
        <w:rPr>
          <w:rFonts w:ascii="Roboto Light" w:hAnsi="Roboto Light"/>
          <w:szCs w:val="22"/>
        </w:rPr>
        <w:t>that were NOT called-out in 2.A.</w:t>
      </w:r>
      <w:r w:rsidR="001551BA" w:rsidRPr="009A79F1">
        <w:rPr>
          <w:rFonts w:ascii="Roboto Light" w:hAnsi="Roboto Light"/>
          <w:szCs w:val="22"/>
        </w:rPr>
        <w:t xml:space="preserve">, </w:t>
      </w:r>
      <w:r w:rsidRPr="009A79F1">
        <w:rPr>
          <w:rFonts w:ascii="Roboto Light" w:hAnsi="Roboto Light"/>
          <w:szCs w:val="22"/>
        </w:rPr>
        <w:t>B.</w:t>
      </w:r>
      <w:r w:rsidR="001551BA" w:rsidRPr="009A79F1">
        <w:rPr>
          <w:rFonts w:ascii="Roboto Light" w:hAnsi="Roboto Light"/>
          <w:szCs w:val="22"/>
        </w:rPr>
        <w:t>, or C.</w:t>
      </w:r>
      <w:r w:rsidRPr="009A79F1">
        <w:rPr>
          <w:rFonts w:ascii="Roboto Light" w:hAnsi="Roboto Light"/>
          <w:szCs w:val="22"/>
        </w:rPr>
        <w:t xml:space="preserve">; these properties will be carried forward in the Section 4(f) process. </w:t>
      </w:r>
      <w:r w:rsidR="001551BA" w:rsidRPr="009A79F1">
        <w:rPr>
          <w:rFonts w:ascii="Roboto Light" w:hAnsi="Roboto Light"/>
          <w:szCs w:val="22"/>
        </w:rPr>
        <w:t>C</w:t>
      </w:r>
      <w:r w:rsidRPr="009A79F1">
        <w:rPr>
          <w:rFonts w:ascii="Roboto Light" w:hAnsi="Roboto Light"/>
          <w:szCs w:val="22"/>
        </w:rPr>
        <w:t xml:space="preserve">arry forward any multiple-use </w:t>
      </w:r>
      <w:r w:rsidR="00E82699" w:rsidRPr="009A79F1">
        <w:rPr>
          <w:rFonts w:ascii="Roboto Light" w:hAnsi="Roboto Light"/>
          <w:szCs w:val="22"/>
        </w:rPr>
        <w:t xml:space="preserve">properties from 2.C. If no properties are carried forward, note below and </w:t>
      </w:r>
      <w:r w:rsidR="00B05A23" w:rsidRPr="009A79F1">
        <w:rPr>
          <w:rFonts w:ascii="Roboto Light" w:hAnsi="Roboto Light"/>
          <w:szCs w:val="22"/>
        </w:rPr>
        <w:t>documentation is complete</w:t>
      </w:r>
      <w:r w:rsidR="00E82699" w:rsidRPr="009A79F1">
        <w:rPr>
          <w:rFonts w:ascii="Roboto Light" w:hAnsi="Roboto Light"/>
          <w:szCs w:val="22"/>
        </w:rPr>
        <w:t>.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B04603" w:rsidRPr="009A79F1" w14:paraId="708F3814" w14:textId="77777777" w:rsidTr="00225593">
        <w:trPr>
          <w:cantSplit/>
        </w:trPr>
        <w:tc>
          <w:tcPr>
            <w:tcW w:w="10176" w:type="dxa"/>
            <w:shd w:val="clear" w:color="auto" w:fill="auto"/>
          </w:tcPr>
          <w:p w14:paraId="4FF13857" w14:textId="77777777" w:rsidR="00B04603" w:rsidRPr="009A79F1" w:rsidRDefault="00B04603" w:rsidP="00035441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  <w:r w:rsidRPr="009A79F1">
              <w:rPr>
                <w:rFonts w:ascii="Roboto Light" w:hAnsi="Roboto Light"/>
                <w:szCs w:val="22"/>
              </w:rPr>
              <w:tab/>
            </w:r>
            <w:r w:rsidRPr="009A79F1">
              <w:rPr>
                <w:rFonts w:ascii="Roboto Light" w:hAnsi="Roboto Light"/>
                <w:szCs w:val="22"/>
              </w:rPr>
              <w:tab/>
            </w:r>
            <w:r w:rsidRPr="009A79F1">
              <w:rPr>
                <w:rFonts w:ascii="Roboto Light" w:hAnsi="Roboto Light"/>
                <w:szCs w:val="22"/>
              </w:rPr>
              <w:tab/>
            </w:r>
            <w:r w:rsidRPr="009A79F1">
              <w:rPr>
                <w:rFonts w:ascii="Roboto Light" w:hAnsi="Roboto Light"/>
                <w:szCs w:val="22"/>
              </w:rPr>
              <w:tab/>
            </w:r>
          </w:p>
          <w:p w14:paraId="740B4CD3" w14:textId="77777777" w:rsidR="00B04603" w:rsidRPr="009A79F1" w:rsidRDefault="00B04603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41675A2A" w14:textId="77777777" w:rsidR="00B04603" w:rsidRPr="009A79F1" w:rsidRDefault="00B04603" w:rsidP="009C6135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</w:p>
    <w:tbl>
      <w:tblPr>
        <w:tblW w:w="0" w:type="auto"/>
        <w:tblBorders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13251" w:rsidRPr="009A79F1" w14:paraId="5EB40317" w14:textId="77777777" w:rsidTr="001F24F0">
        <w:trPr>
          <w:trHeight w:hRule="exact" w:val="120"/>
        </w:trPr>
        <w:tc>
          <w:tcPr>
            <w:tcW w:w="11016" w:type="dxa"/>
            <w:shd w:val="clear" w:color="auto" w:fill="auto"/>
          </w:tcPr>
          <w:p w14:paraId="28F58F81" w14:textId="77777777" w:rsidR="00413251" w:rsidRPr="009A79F1" w:rsidRDefault="00413251" w:rsidP="001F24F0">
            <w:pPr>
              <w:rPr>
                <w:rFonts w:ascii="Roboto Light" w:hAnsi="Roboto Light"/>
                <w:szCs w:val="22"/>
              </w:rPr>
            </w:pPr>
          </w:p>
          <w:p w14:paraId="6F8F120A" w14:textId="77777777" w:rsidR="00413251" w:rsidRPr="009A79F1" w:rsidRDefault="00413251" w:rsidP="001F24F0">
            <w:pPr>
              <w:rPr>
                <w:rFonts w:ascii="Roboto Light" w:hAnsi="Roboto Light"/>
                <w:szCs w:val="22"/>
              </w:rPr>
            </w:pPr>
          </w:p>
        </w:tc>
      </w:tr>
    </w:tbl>
    <w:p w14:paraId="17FD9608" w14:textId="1804CE07" w:rsidR="009732C8" w:rsidRDefault="009732C8" w:rsidP="00B15323">
      <w:pPr>
        <w:tabs>
          <w:tab w:val="left" w:pos="480"/>
          <w:tab w:val="left" w:pos="840"/>
        </w:tabs>
        <w:spacing w:after="120"/>
        <w:rPr>
          <w:rFonts w:ascii="Roboto Light" w:hAnsi="Roboto Light"/>
          <w:b/>
          <w:szCs w:val="22"/>
        </w:rPr>
      </w:pPr>
    </w:p>
    <w:p w14:paraId="0B60AD06" w14:textId="4CFD2DF9" w:rsidR="00413251" w:rsidRDefault="00413251" w:rsidP="00B15323">
      <w:pPr>
        <w:tabs>
          <w:tab w:val="left" w:pos="480"/>
          <w:tab w:val="left" w:pos="840"/>
        </w:tabs>
        <w:spacing w:after="120"/>
        <w:rPr>
          <w:rFonts w:ascii="Roboto Light" w:hAnsi="Roboto Light"/>
          <w:b/>
          <w:szCs w:val="22"/>
        </w:rPr>
      </w:pPr>
    </w:p>
    <w:p w14:paraId="27D97B21" w14:textId="77777777" w:rsidR="00413251" w:rsidRPr="009A79F1" w:rsidRDefault="00413251" w:rsidP="00B15323">
      <w:pPr>
        <w:tabs>
          <w:tab w:val="left" w:pos="480"/>
          <w:tab w:val="left" w:pos="840"/>
        </w:tabs>
        <w:spacing w:after="120"/>
        <w:rPr>
          <w:rFonts w:ascii="Roboto Light" w:hAnsi="Roboto Light"/>
          <w:b/>
          <w:szCs w:val="22"/>
        </w:rPr>
      </w:pPr>
    </w:p>
    <w:p w14:paraId="76716222" w14:textId="77777777" w:rsidR="00E82699" w:rsidRPr="00413251" w:rsidRDefault="00E82699" w:rsidP="00B15323">
      <w:pPr>
        <w:tabs>
          <w:tab w:val="left" w:pos="480"/>
          <w:tab w:val="left" w:pos="840"/>
        </w:tabs>
        <w:spacing w:after="120"/>
        <w:rPr>
          <w:rFonts w:ascii="Montserrat" w:hAnsi="Montserrat"/>
          <w:sz w:val="24"/>
        </w:rPr>
      </w:pPr>
      <w:r w:rsidRPr="00413251">
        <w:rPr>
          <w:rFonts w:ascii="Montserrat" w:hAnsi="Montserrat"/>
          <w:sz w:val="24"/>
        </w:rPr>
        <w:t>3.</w:t>
      </w:r>
      <w:r w:rsidRPr="00413251">
        <w:rPr>
          <w:rFonts w:ascii="Montserrat" w:hAnsi="Montserrat"/>
          <w:sz w:val="24"/>
        </w:rPr>
        <w:tab/>
        <w:t>Determination of Section 4(f) Use</w:t>
      </w:r>
    </w:p>
    <w:p w14:paraId="76CE9926" w14:textId="3BAF6BD2" w:rsidR="00E82699" w:rsidRPr="009A79F1" w:rsidRDefault="00E82699" w:rsidP="00B15323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b/>
          <w:szCs w:val="22"/>
        </w:rPr>
        <w:tab/>
      </w:r>
      <w:r w:rsidRPr="009A79F1">
        <w:rPr>
          <w:rFonts w:ascii="Roboto Light" w:hAnsi="Roboto Light"/>
          <w:szCs w:val="22"/>
        </w:rPr>
        <w:t>A.</w:t>
      </w:r>
      <w:r w:rsidRPr="009A79F1">
        <w:rPr>
          <w:rFonts w:ascii="Roboto Light" w:hAnsi="Roboto Light"/>
          <w:szCs w:val="22"/>
        </w:rPr>
        <w:tab/>
        <w:t xml:space="preserve">Is there a potential </w:t>
      </w:r>
      <w:r w:rsidR="00DE6EFC" w:rsidRPr="009A79F1">
        <w:rPr>
          <w:rFonts w:ascii="Roboto Light" w:hAnsi="Roboto Light"/>
          <w:i/>
          <w:szCs w:val="22"/>
        </w:rPr>
        <w:t>u</w:t>
      </w:r>
      <w:r w:rsidRPr="009A79F1">
        <w:rPr>
          <w:rFonts w:ascii="Roboto Light" w:hAnsi="Roboto Light"/>
          <w:i/>
          <w:szCs w:val="22"/>
        </w:rPr>
        <w:t>se</w:t>
      </w:r>
      <w:r w:rsidRPr="009A79F1">
        <w:rPr>
          <w:rFonts w:ascii="Roboto Light" w:hAnsi="Roboto Light"/>
          <w:szCs w:val="22"/>
        </w:rPr>
        <w:t xml:space="preserve"> of the Section 4(f) applicable properties from 2.</w:t>
      </w:r>
      <w:r w:rsidR="001551BA" w:rsidRPr="009A79F1">
        <w:rPr>
          <w:rFonts w:ascii="Roboto Light" w:hAnsi="Roboto Light"/>
          <w:szCs w:val="22"/>
        </w:rPr>
        <w:t>E</w:t>
      </w:r>
      <w:r w:rsidR="00DE6EFC" w:rsidRPr="009A79F1">
        <w:rPr>
          <w:rFonts w:ascii="Roboto Light" w:hAnsi="Roboto Light"/>
          <w:szCs w:val="22"/>
        </w:rPr>
        <w:t>.</w:t>
      </w:r>
      <w:r w:rsidR="00261123" w:rsidRPr="009A79F1">
        <w:rPr>
          <w:rFonts w:ascii="Roboto Light" w:hAnsi="Roboto Light"/>
          <w:szCs w:val="22"/>
        </w:rPr>
        <w:t xml:space="preserve"> above?</w:t>
      </w:r>
      <w:r w:rsidRPr="009A79F1">
        <w:rPr>
          <w:rFonts w:ascii="Roboto Light" w:hAnsi="Roboto Light"/>
          <w:szCs w:val="22"/>
        </w:rPr>
        <w:t xml:space="preserve"> Will the properties be impacted by the project, </w:t>
      </w:r>
      <w:r w:rsidR="00261123" w:rsidRPr="009A79F1">
        <w:rPr>
          <w:rFonts w:ascii="Roboto Light" w:hAnsi="Roboto Light"/>
          <w:szCs w:val="22"/>
        </w:rPr>
        <w:t xml:space="preserve">including access restrictions? </w:t>
      </w:r>
      <w:r w:rsidRPr="009A79F1">
        <w:rPr>
          <w:rFonts w:ascii="Roboto Light" w:hAnsi="Roboto Light"/>
          <w:szCs w:val="22"/>
        </w:rPr>
        <w:t xml:space="preserve">(See Guidance Section 3 for definition of </w:t>
      </w:r>
      <w:r w:rsidRPr="009A79F1">
        <w:rPr>
          <w:rFonts w:ascii="Roboto Light" w:hAnsi="Roboto Light"/>
          <w:i/>
          <w:szCs w:val="22"/>
        </w:rPr>
        <w:t>use</w:t>
      </w:r>
      <w:r w:rsidRPr="009A79F1">
        <w:rPr>
          <w:rFonts w:ascii="Roboto Light" w:hAnsi="Roboto Light"/>
          <w:szCs w:val="22"/>
        </w:rPr>
        <w:t>.)</w:t>
      </w:r>
    </w:p>
    <w:p w14:paraId="6ED64F19" w14:textId="77777777" w:rsidR="00790745" w:rsidRPr="009A79F1" w:rsidRDefault="00790745" w:rsidP="00790745">
      <w:pPr>
        <w:tabs>
          <w:tab w:val="left" w:pos="480"/>
          <w:tab w:val="left" w:pos="840"/>
        </w:tabs>
        <w:spacing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r w:rsidRPr="009A79F1">
        <w:rPr>
          <w:rFonts w:ascii="Roboto Light" w:hAnsi="Roboto Light"/>
          <w:szCs w:val="22"/>
        </w:rPr>
        <w:t xml:space="preserve"> Yes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r w:rsidRPr="009A79F1">
        <w:rPr>
          <w:rFonts w:ascii="Roboto Light" w:hAnsi="Roboto Light"/>
          <w:szCs w:val="22"/>
        </w:rPr>
        <w:t xml:space="preserve"> No</w:t>
      </w:r>
      <w:r w:rsidR="001C209A" w:rsidRPr="009A79F1">
        <w:rPr>
          <w:rFonts w:ascii="Roboto Light" w:hAnsi="Roboto Light"/>
          <w:szCs w:val="22"/>
        </w:rPr>
        <w:tab/>
        <w:t xml:space="preserve">Is there a potential </w:t>
      </w:r>
      <w:r w:rsidR="001C209A" w:rsidRPr="009A79F1">
        <w:rPr>
          <w:rFonts w:ascii="Roboto Light" w:hAnsi="Roboto Light"/>
          <w:i/>
          <w:szCs w:val="22"/>
        </w:rPr>
        <w:t>permanent</w:t>
      </w:r>
      <w:r w:rsidR="001C209A" w:rsidRPr="009A79F1">
        <w:rPr>
          <w:rFonts w:ascii="Roboto Light" w:hAnsi="Roboto Light"/>
          <w:szCs w:val="22"/>
        </w:rPr>
        <w:t xml:space="preserve"> use?</w:t>
      </w:r>
    </w:p>
    <w:p w14:paraId="2EA55B82" w14:textId="77777777" w:rsidR="001C209A" w:rsidRPr="009A79F1" w:rsidRDefault="001C209A" w:rsidP="001C209A">
      <w:pPr>
        <w:tabs>
          <w:tab w:val="left" w:pos="480"/>
          <w:tab w:val="left" w:pos="840"/>
        </w:tabs>
        <w:spacing w:before="240"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r w:rsidRPr="009A79F1">
        <w:rPr>
          <w:rFonts w:ascii="Roboto Light" w:hAnsi="Roboto Light"/>
          <w:szCs w:val="22"/>
        </w:rPr>
        <w:t xml:space="preserve"> Yes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r w:rsidRPr="009A79F1">
        <w:rPr>
          <w:rFonts w:ascii="Roboto Light" w:hAnsi="Roboto Light"/>
          <w:szCs w:val="22"/>
        </w:rPr>
        <w:t xml:space="preserve"> No</w:t>
      </w:r>
      <w:r w:rsidRPr="009A79F1">
        <w:rPr>
          <w:rFonts w:ascii="Roboto Light" w:hAnsi="Roboto Light"/>
          <w:szCs w:val="22"/>
        </w:rPr>
        <w:tab/>
        <w:t xml:space="preserve">Is there a potential </w:t>
      </w:r>
      <w:r w:rsidRPr="009A79F1">
        <w:rPr>
          <w:rFonts w:ascii="Roboto Light" w:hAnsi="Roboto Light"/>
          <w:i/>
          <w:szCs w:val="22"/>
        </w:rPr>
        <w:t>temporary</w:t>
      </w:r>
      <w:r w:rsidRPr="009A79F1">
        <w:rPr>
          <w:rFonts w:ascii="Roboto Light" w:hAnsi="Roboto Light"/>
          <w:szCs w:val="22"/>
        </w:rPr>
        <w:t xml:space="preserve"> use (including exceptions)?</w:t>
      </w:r>
    </w:p>
    <w:p w14:paraId="18B45396" w14:textId="77777777" w:rsidR="001C209A" w:rsidRPr="009A79F1" w:rsidRDefault="001C209A" w:rsidP="001C209A">
      <w:pPr>
        <w:tabs>
          <w:tab w:val="left" w:pos="480"/>
          <w:tab w:val="left" w:pos="840"/>
        </w:tabs>
        <w:spacing w:before="240" w:after="120"/>
        <w:ind w:left="840" w:hanging="84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r w:rsidRPr="009A79F1">
        <w:rPr>
          <w:rFonts w:ascii="Roboto Light" w:hAnsi="Roboto Light"/>
          <w:szCs w:val="22"/>
        </w:rPr>
        <w:t xml:space="preserve"> Yes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t> </w:t>
      </w:r>
      <w:r w:rsidRPr="009A79F1">
        <w:rPr>
          <w:rFonts w:ascii="Roboto Light" w:hAnsi="Roboto Light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79F1">
        <w:rPr>
          <w:rFonts w:ascii="Roboto Light" w:hAnsi="Roboto Light"/>
          <w:szCs w:val="22"/>
        </w:rPr>
        <w:instrText xml:space="preserve"> FORMCHECKBOX </w:instrText>
      </w:r>
      <w:r w:rsidR="004304E3">
        <w:rPr>
          <w:rFonts w:ascii="Roboto Light" w:hAnsi="Roboto Light"/>
          <w:szCs w:val="22"/>
        </w:rPr>
      </w:r>
      <w:r w:rsidR="004304E3">
        <w:rPr>
          <w:rFonts w:ascii="Roboto Light" w:hAnsi="Roboto Light"/>
          <w:szCs w:val="22"/>
        </w:rPr>
        <w:fldChar w:fldCharType="separate"/>
      </w:r>
      <w:r w:rsidRPr="009A79F1">
        <w:rPr>
          <w:rFonts w:ascii="Roboto Light" w:hAnsi="Roboto Light"/>
          <w:szCs w:val="22"/>
        </w:rPr>
        <w:fldChar w:fldCharType="end"/>
      </w:r>
      <w:r w:rsidRPr="009A79F1">
        <w:rPr>
          <w:rFonts w:ascii="Roboto Light" w:hAnsi="Roboto Light"/>
          <w:szCs w:val="22"/>
        </w:rPr>
        <w:t xml:space="preserve"> No</w:t>
      </w:r>
      <w:r w:rsidRPr="009A79F1">
        <w:rPr>
          <w:rFonts w:ascii="Roboto Light" w:hAnsi="Roboto Light"/>
          <w:szCs w:val="22"/>
        </w:rPr>
        <w:tab/>
        <w:t xml:space="preserve">Is there a potential </w:t>
      </w:r>
      <w:r w:rsidRPr="009A79F1">
        <w:rPr>
          <w:rFonts w:ascii="Roboto Light" w:hAnsi="Roboto Light"/>
          <w:i/>
          <w:szCs w:val="22"/>
        </w:rPr>
        <w:t>constructive</w:t>
      </w:r>
      <w:r w:rsidRPr="009A79F1">
        <w:rPr>
          <w:rFonts w:ascii="Roboto Light" w:hAnsi="Roboto Light"/>
          <w:szCs w:val="22"/>
        </w:rPr>
        <w:t xml:space="preserve"> use?</w:t>
      </w:r>
    </w:p>
    <w:p w14:paraId="58F74E4C" w14:textId="77777777" w:rsidR="00815C37" w:rsidRPr="009A79F1" w:rsidRDefault="00815C37" w:rsidP="001C209A">
      <w:pPr>
        <w:tabs>
          <w:tab w:val="left" w:pos="480"/>
          <w:tab w:val="left" w:pos="840"/>
        </w:tabs>
        <w:ind w:left="840" w:hanging="840"/>
        <w:rPr>
          <w:rFonts w:ascii="Roboto Light" w:hAnsi="Roboto Light"/>
          <w:szCs w:val="22"/>
        </w:rPr>
      </w:pPr>
    </w:p>
    <w:p w14:paraId="2283AB47" w14:textId="77777777" w:rsidR="00E82699" w:rsidRPr="009A79F1" w:rsidRDefault="00E82699" w:rsidP="00B15323">
      <w:pPr>
        <w:tabs>
          <w:tab w:val="left" w:pos="480"/>
          <w:tab w:val="left" w:pos="840"/>
          <w:tab w:val="left" w:pos="1200"/>
          <w:tab w:val="left" w:pos="1920"/>
        </w:tabs>
        <w:spacing w:after="120"/>
        <w:ind w:left="1920" w:hanging="192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="00815C37" w:rsidRPr="00413251">
        <w:rPr>
          <w:rFonts w:ascii="Roboto Light" w:hAnsi="Roboto Light"/>
          <w:b/>
          <w:szCs w:val="22"/>
        </w:rPr>
        <w:t xml:space="preserve">Any </w:t>
      </w:r>
      <w:r w:rsidRPr="00413251">
        <w:rPr>
          <w:rFonts w:ascii="Roboto Light" w:hAnsi="Roboto Light"/>
          <w:b/>
          <w:szCs w:val="22"/>
        </w:rPr>
        <w:t>Y</w:t>
      </w:r>
      <w:r w:rsidR="00DE6EFC" w:rsidRPr="00413251">
        <w:rPr>
          <w:rFonts w:ascii="Roboto Light" w:hAnsi="Roboto Light"/>
          <w:b/>
          <w:szCs w:val="22"/>
        </w:rPr>
        <w:t>es</w:t>
      </w:r>
      <w:r w:rsidR="00815C37" w:rsidRPr="00413251">
        <w:rPr>
          <w:rFonts w:ascii="Roboto Light" w:hAnsi="Roboto Light"/>
          <w:b/>
          <w:szCs w:val="22"/>
        </w:rPr>
        <w:t>:</w:t>
      </w:r>
      <w:r w:rsidR="00815C37" w:rsidRPr="009A79F1">
        <w:rPr>
          <w:rFonts w:ascii="Roboto Light" w:hAnsi="Roboto Light"/>
          <w:szCs w:val="22"/>
        </w:rPr>
        <w:t xml:space="preserve"> </w:t>
      </w:r>
      <w:r w:rsidRPr="009A79F1">
        <w:rPr>
          <w:rFonts w:ascii="Roboto Light" w:hAnsi="Roboto Light"/>
          <w:szCs w:val="22"/>
        </w:rPr>
        <w:t>complete the appropriate Section 4(f) analysis for each impacted property</w:t>
      </w:r>
    </w:p>
    <w:p w14:paraId="304E8B53" w14:textId="6C2CC79C" w:rsidR="00E82699" w:rsidRPr="009A79F1" w:rsidRDefault="00E82699" w:rsidP="00B15323">
      <w:pPr>
        <w:tabs>
          <w:tab w:val="left" w:pos="480"/>
          <w:tab w:val="left" w:pos="840"/>
          <w:tab w:val="left" w:pos="1200"/>
          <w:tab w:val="left" w:pos="1920"/>
        </w:tabs>
        <w:spacing w:after="120"/>
        <w:ind w:left="1920" w:hanging="192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</w:r>
      <w:r w:rsidRPr="009A79F1">
        <w:rPr>
          <w:rFonts w:ascii="Roboto Light" w:hAnsi="Roboto Light"/>
          <w:szCs w:val="22"/>
        </w:rPr>
        <w:tab/>
      </w:r>
      <w:r w:rsidRPr="00413251">
        <w:rPr>
          <w:rFonts w:ascii="Roboto Light" w:hAnsi="Roboto Light"/>
          <w:b/>
          <w:szCs w:val="22"/>
        </w:rPr>
        <w:t>N</w:t>
      </w:r>
      <w:r w:rsidR="00DE6EFC" w:rsidRPr="00413251">
        <w:rPr>
          <w:rFonts w:ascii="Roboto Light" w:hAnsi="Roboto Light"/>
          <w:b/>
          <w:szCs w:val="22"/>
        </w:rPr>
        <w:t>o</w:t>
      </w:r>
      <w:r w:rsidRPr="00413251">
        <w:rPr>
          <w:rFonts w:ascii="Roboto Light" w:hAnsi="Roboto Light"/>
          <w:b/>
          <w:szCs w:val="22"/>
        </w:rPr>
        <w:t>:</w:t>
      </w:r>
      <w:r w:rsidRPr="009A79F1">
        <w:rPr>
          <w:rFonts w:ascii="Roboto Light" w:hAnsi="Roboto Light"/>
          <w:szCs w:val="22"/>
        </w:rPr>
        <w:tab/>
      </w:r>
      <w:r w:rsidR="00815C37" w:rsidRPr="009A79F1">
        <w:rPr>
          <w:rFonts w:ascii="Roboto Light" w:hAnsi="Roboto Light"/>
          <w:szCs w:val="22"/>
        </w:rPr>
        <w:t xml:space="preserve"> </w:t>
      </w:r>
      <w:r w:rsidR="00DE6EFC" w:rsidRPr="009A79F1">
        <w:rPr>
          <w:rFonts w:ascii="Roboto Light" w:hAnsi="Roboto Light"/>
          <w:szCs w:val="22"/>
        </w:rPr>
        <w:t xml:space="preserve">state impact avoidance measures below, then </w:t>
      </w:r>
      <w:r w:rsidR="00B05A23" w:rsidRPr="009A79F1">
        <w:rPr>
          <w:rFonts w:ascii="Roboto Light" w:hAnsi="Roboto Light"/>
          <w:szCs w:val="22"/>
        </w:rPr>
        <w:t>documentation is complete.</w:t>
      </w:r>
    </w:p>
    <w:p w14:paraId="5043C266" w14:textId="77777777" w:rsidR="00815C37" w:rsidRPr="009A79F1" w:rsidRDefault="00815C37" w:rsidP="00B15323">
      <w:pPr>
        <w:tabs>
          <w:tab w:val="left" w:pos="480"/>
          <w:tab w:val="left" w:pos="840"/>
          <w:tab w:val="left" w:pos="1200"/>
          <w:tab w:val="left" w:pos="1920"/>
        </w:tabs>
        <w:spacing w:after="120"/>
        <w:ind w:left="1920" w:hanging="1920"/>
        <w:rPr>
          <w:rFonts w:ascii="Roboto Light" w:hAnsi="Roboto Light"/>
          <w:szCs w:val="22"/>
        </w:rPr>
      </w:pPr>
    </w:p>
    <w:p w14:paraId="52859553" w14:textId="77777777" w:rsidR="00E82699" w:rsidRPr="009A79F1" w:rsidRDefault="00E82699" w:rsidP="001C209A">
      <w:pPr>
        <w:tabs>
          <w:tab w:val="left" w:pos="480"/>
          <w:tab w:val="left" w:pos="840"/>
          <w:tab w:val="left" w:pos="900"/>
        </w:tabs>
        <w:spacing w:after="120"/>
        <w:ind w:left="900" w:hanging="120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ab/>
        <w:t>B.</w:t>
      </w:r>
      <w:r w:rsidRPr="009A79F1">
        <w:rPr>
          <w:rFonts w:ascii="Roboto Light" w:hAnsi="Roboto Light"/>
          <w:szCs w:val="22"/>
        </w:rPr>
        <w:tab/>
        <w:t>List impact avoidance measures (for “N</w:t>
      </w:r>
      <w:r w:rsidR="00723E79" w:rsidRPr="009A79F1">
        <w:rPr>
          <w:rFonts w:ascii="Roboto Light" w:hAnsi="Roboto Light"/>
          <w:szCs w:val="22"/>
        </w:rPr>
        <w:t>o</w:t>
      </w:r>
      <w:r w:rsidRPr="009A79F1">
        <w:rPr>
          <w:rFonts w:ascii="Roboto Light" w:hAnsi="Roboto Light"/>
          <w:szCs w:val="22"/>
        </w:rPr>
        <w:t>” answer only).</w:t>
      </w:r>
      <w:r w:rsidR="001C209A" w:rsidRPr="009A79F1">
        <w:rPr>
          <w:rFonts w:ascii="Roboto Light" w:hAnsi="Roboto Light"/>
          <w:szCs w:val="22"/>
        </w:rPr>
        <w:t xml:space="preserve"> If justification is needed to support a “No” answer</w:t>
      </w:r>
      <w:r w:rsidR="00A7581D" w:rsidRPr="009A79F1">
        <w:rPr>
          <w:rFonts w:ascii="Roboto Light" w:hAnsi="Roboto Light"/>
          <w:szCs w:val="22"/>
        </w:rPr>
        <w:t xml:space="preserve"> in 3.A.</w:t>
      </w:r>
      <w:r w:rsidR="001C209A" w:rsidRPr="009A79F1">
        <w:rPr>
          <w:rFonts w:ascii="Roboto Light" w:hAnsi="Roboto Light"/>
          <w:szCs w:val="22"/>
        </w:rPr>
        <w:t>, describe below.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E82699" w:rsidRPr="009A79F1" w14:paraId="14FF8F99" w14:textId="77777777" w:rsidTr="00413251">
        <w:trPr>
          <w:cantSplit/>
          <w:trHeight w:val="1592"/>
        </w:trPr>
        <w:tc>
          <w:tcPr>
            <w:tcW w:w="9985" w:type="dxa"/>
            <w:shd w:val="clear" w:color="auto" w:fill="auto"/>
          </w:tcPr>
          <w:p w14:paraId="69BE7BEC" w14:textId="77777777" w:rsidR="00B15323" w:rsidRPr="009A79F1" w:rsidRDefault="00B15323" w:rsidP="00BE301A">
            <w:pPr>
              <w:tabs>
                <w:tab w:val="left" w:pos="480"/>
                <w:tab w:val="left" w:pos="840"/>
              </w:tabs>
              <w:rPr>
                <w:rFonts w:ascii="Roboto Light" w:hAnsi="Roboto Light"/>
                <w:sz w:val="12"/>
                <w:szCs w:val="12"/>
              </w:rPr>
            </w:pPr>
          </w:p>
          <w:p w14:paraId="4BA506B8" w14:textId="77777777" w:rsidR="00E82699" w:rsidRPr="009A79F1" w:rsidRDefault="00B15323" w:rsidP="00D53147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="00D53147" w:rsidRPr="009A79F1">
              <w:rPr>
                <w:rFonts w:ascii="Roboto Light" w:hAnsi="Roboto Light"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2B349063" w14:textId="77777777" w:rsidR="00DE6EFC" w:rsidRPr="009A79F1" w:rsidRDefault="00DE6EFC" w:rsidP="00B15323">
      <w:pPr>
        <w:rPr>
          <w:rFonts w:ascii="Roboto Light" w:hAnsi="Roboto Light"/>
          <w:sz w:val="12"/>
          <w:szCs w:val="12"/>
        </w:rPr>
      </w:pPr>
    </w:p>
    <w:p w14:paraId="1A93FB76" w14:textId="77777777" w:rsidR="00B15323" w:rsidRPr="009A79F1" w:rsidRDefault="00B15323" w:rsidP="00B15323">
      <w:pPr>
        <w:rPr>
          <w:rFonts w:ascii="Roboto Light" w:hAnsi="Roboto Light"/>
          <w:sz w:val="12"/>
          <w:szCs w:val="12"/>
        </w:rPr>
      </w:pPr>
    </w:p>
    <w:tbl>
      <w:tblPr>
        <w:tblW w:w="0" w:type="auto"/>
        <w:tblBorders>
          <w:bottom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15323" w:rsidRPr="009A79F1" w14:paraId="3A69FEDD" w14:textId="77777777" w:rsidTr="00BE301A">
        <w:trPr>
          <w:trHeight w:hRule="exact" w:val="120"/>
        </w:trPr>
        <w:tc>
          <w:tcPr>
            <w:tcW w:w="11016" w:type="dxa"/>
            <w:shd w:val="clear" w:color="auto" w:fill="auto"/>
          </w:tcPr>
          <w:p w14:paraId="3A229B02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</w:p>
          <w:p w14:paraId="5CA17DF5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</w:p>
        </w:tc>
      </w:tr>
    </w:tbl>
    <w:p w14:paraId="0F633C7B" w14:textId="77777777" w:rsidR="00B15323" w:rsidRPr="009A79F1" w:rsidRDefault="00B15323" w:rsidP="00B15323">
      <w:pPr>
        <w:rPr>
          <w:rFonts w:ascii="Roboto Light" w:hAnsi="Roboto Light"/>
          <w:sz w:val="12"/>
          <w:szCs w:val="12"/>
        </w:rPr>
      </w:pPr>
    </w:p>
    <w:p w14:paraId="6D13E624" w14:textId="77777777" w:rsidR="00E82699" w:rsidRPr="0004498C" w:rsidRDefault="00B15323" w:rsidP="009A79F1">
      <w:pPr>
        <w:tabs>
          <w:tab w:val="left" w:pos="480"/>
          <w:tab w:val="left" w:pos="840"/>
          <w:tab w:val="left" w:pos="1200"/>
          <w:tab w:val="left" w:pos="6480"/>
        </w:tabs>
        <w:ind w:left="1200" w:hanging="1200"/>
        <w:rPr>
          <w:rFonts w:ascii="Roboto Light" w:hAnsi="Roboto Light"/>
          <w:b/>
          <w:szCs w:val="22"/>
        </w:rPr>
      </w:pPr>
      <w:r w:rsidRPr="0004498C">
        <w:rPr>
          <w:rFonts w:ascii="Roboto Light" w:hAnsi="Roboto Light"/>
          <w:b/>
          <w:szCs w:val="22"/>
        </w:rPr>
        <w:t>NDO</w:t>
      </w:r>
      <w:r w:rsidR="00E32E15" w:rsidRPr="0004498C">
        <w:rPr>
          <w:rFonts w:ascii="Roboto Light" w:hAnsi="Roboto Light"/>
          <w:b/>
          <w:szCs w:val="22"/>
        </w:rPr>
        <w:t>T</w:t>
      </w:r>
      <w:r w:rsidRPr="0004498C">
        <w:rPr>
          <w:rFonts w:ascii="Roboto Light" w:hAnsi="Roboto Light"/>
          <w:b/>
          <w:szCs w:val="22"/>
        </w:rPr>
        <w:t xml:space="preserve"> Reviewer Approval Signature:</w:t>
      </w:r>
      <w:r w:rsidRPr="0004498C">
        <w:rPr>
          <w:rFonts w:ascii="Roboto Light" w:hAnsi="Roboto Light"/>
          <w:b/>
          <w:szCs w:val="22"/>
        </w:rPr>
        <w:tab/>
        <w:t>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942"/>
        <w:gridCol w:w="4339"/>
      </w:tblGrid>
      <w:tr w:rsidR="00B15323" w:rsidRPr="009A79F1" w14:paraId="0D18A295" w14:textId="77777777" w:rsidTr="00C83D2F">
        <w:trPr>
          <w:trHeight w:hRule="exact" w:val="1440"/>
        </w:trPr>
        <w:tc>
          <w:tcPr>
            <w:tcW w:w="5509" w:type="dxa"/>
            <w:shd w:val="clear" w:color="auto" w:fill="auto"/>
            <w:vAlign w:val="center"/>
          </w:tcPr>
          <w:p w14:paraId="2F70DA68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78DD8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4339" w:type="dxa"/>
            <w:shd w:val="clear" w:color="auto" w:fill="auto"/>
            <w:vAlign w:val="center"/>
          </w:tcPr>
          <w:p w14:paraId="60894493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0521E62E" w14:textId="77777777" w:rsidR="00C83D2F" w:rsidRPr="009A79F1" w:rsidRDefault="00C83D2F" w:rsidP="00C83D2F">
      <w:pPr>
        <w:tabs>
          <w:tab w:val="left" w:pos="480"/>
          <w:tab w:val="left" w:pos="840"/>
          <w:tab w:val="left" w:pos="1200"/>
        </w:tabs>
        <w:spacing w:after="120"/>
        <w:ind w:left="1200" w:hanging="1200"/>
        <w:rPr>
          <w:rFonts w:ascii="Roboto Light" w:hAnsi="Roboto Light"/>
          <w:szCs w:val="22"/>
        </w:rPr>
      </w:pPr>
    </w:p>
    <w:p w14:paraId="00882119" w14:textId="77777777" w:rsidR="00C83D2F" w:rsidRPr="009A79F1" w:rsidRDefault="00C83D2F" w:rsidP="00C83D2F">
      <w:pPr>
        <w:tabs>
          <w:tab w:val="left" w:pos="480"/>
          <w:tab w:val="left" w:pos="840"/>
          <w:tab w:val="left" w:pos="1200"/>
        </w:tabs>
        <w:spacing w:after="120"/>
        <w:ind w:left="1200" w:hanging="1200"/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>NDOT Section or Documents Unit Manager signature is only required in the following circumstances:</w:t>
      </w:r>
    </w:p>
    <w:p w14:paraId="016A59E8" w14:textId="77777777" w:rsidR="00C83D2F" w:rsidRPr="009A79F1" w:rsidRDefault="00C83D2F" w:rsidP="00C83D2F">
      <w:pPr>
        <w:numPr>
          <w:ilvl w:val="0"/>
          <w:numId w:val="2"/>
        </w:numPr>
        <w:tabs>
          <w:tab w:val="left" w:pos="480"/>
          <w:tab w:val="left" w:pos="840"/>
          <w:tab w:val="left" w:pos="1200"/>
        </w:tabs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>If the property is leased</w:t>
      </w:r>
    </w:p>
    <w:p w14:paraId="6807D7FF" w14:textId="77777777" w:rsidR="00C83D2F" w:rsidRPr="009A79F1" w:rsidRDefault="00C83D2F" w:rsidP="00C83D2F">
      <w:pPr>
        <w:numPr>
          <w:ilvl w:val="0"/>
          <w:numId w:val="2"/>
        </w:numPr>
        <w:tabs>
          <w:tab w:val="left" w:pos="480"/>
          <w:tab w:val="left" w:pos="840"/>
          <w:tab w:val="left" w:pos="1200"/>
        </w:tabs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>If the property is considered multiple-use</w:t>
      </w:r>
    </w:p>
    <w:p w14:paraId="0FF63840" w14:textId="77777777" w:rsidR="00C83D2F" w:rsidRPr="009A79F1" w:rsidRDefault="00C83D2F" w:rsidP="00C83D2F">
      <w:pPr>
        <w:numPr>
          <w:ilvl w:val="0"/>
          <w:numId w:val="2"/>
        </w:numPr>
        <w:tabs>
          <w:tab w:val="left" w:pos="480"/>
          <w:tab w:val="left" w:pos="840"/>
          <w:tab w:val="left" w:pos="1200"/>
        </w:tabs>
        <w:rPr>
          <w:rFonts w:ascii="Roboto Light" w:hAnsi="Roboto Light"/>
          <w:szCs w:val="22"/>
        </w:rPr>
      </w:pPr>
      <w:r w:rsidRPr="009A79F1">
        <w:rPr>
          <w:rFonts w:ascii="Roboto Light" w:hAnsi="Roboto Light"/>
          <w:szCs w:val="22"/>
        </w:rPr>
        <w:t>If the Official(s) with Jurisdiction claims that the property is NOT significant</w:t>
      </w:r>
    </w:p>
    <w:p w14:paraId="73D8BBF9" w14:textId="77777777" w:rsidR="00C83D2F" w:rsidRPr="009A79F1" w:rsidRDefault="00C83D2F" w:rsidP="00C83D2F">
      <w:pPr>
        <w:tabs>
          <w:tab w:val="left" w:pos="480"/>
          <w:tab w:val="left" w:pos="840"/>
          <w:tab w:val="left" w:pos="1200"/>
          <w:tab w:val="left" w:pos="6480"/>
        </w:tabs>
        <w:ind w:left="1200" w:hanging="1200"/>
        <w:rPr>
          <w:rFonts w:ascii="Roboto Light" w:hAnsi="Roboto Light"/>
          <w:szCs w:val="22"/>
        </w:rPr>
      </w:pPr>
    </w:p>
    <w:p w14:paraId="70870823" w14:textId="7361AB4B" w:rsidR="008A7448" w:rsidRPr="0004498C" w:rsidRDefault="00C83D2F" w:rsidP="009A79F1">
      <w:pPr>
        <w:tabs>
          <w:tab w:val="left" w:pos="480"/>
          <w:tab w:val="left" w:pos="840"/>
          <w:tab w:val="left" w:pos="1200"/>
          <w:tab w:val="left" w:pos="6480"/>
        </w:tabs>
        <w:ind w:left="1200" w:hanging="1200"/>
        <w:rPr>
          <w:rFonts w:ascii="Roboto Light" w:hAnsi="Roboto Light"/>
          <w:b/>
          <w:szCs w:val="22"/>
        </w:rPr>
      </w:pPr>
      <w:r w:rsidRPr="0004498C">
        <w:rPr>
          <w:rFonts w:ascii="Roboto Light" w:hAnsi="Roboto Light"/>
          <w:b/>
          <w:szCs w:val="22"/>
        </w:rPr>
        <w:t>NDOT Section</w:t>
      </w:r>
      <w:r w:rsidR="00DC597C" w:rsidRPr="0004498C">
        <w:rPr>
          <w:rFonts w:ascii="Roboto Light" w:hAnsi="Roboto Light"/>
          <w:b/>
          <w:szCs w:val="22"/>
        </w:rPr>
        <w:t xml:space="preserve"> or </w:t>
      </w:r>
      <w:r w:rsidRPr="0004498C">
        <w:rPr>
          <w:rFonts w:ascii="Roboto Light" w:hAnsi="Roboto Light"/>
          <w:b/>
          <w:szCs w:val="22"/>
        </w:rPr>
        <w:t>Documents Unit Manager</w:t>
      </w:r>
      <w:r w:rsidR="00B15323" w:rsidRPr="0004498C">
        <w:rPr>
          <w:rFonts w:ascii="Roboto Light" w:hAnsi="Roboto Light"/>
          <w:b/>
          <w:szCs w:val="22"/>
        </w:rPr>
        <w:t xml:space="preserve"> Signature:</w:t>
      </w:r>
      <w:r w:rsidR="008A7448" w:rsidRPr="0004498C">
        <w:rPr>
          <w:rFonts w:ascii="Roboto Light" w:hAnsi="Roboto Light"/>
          <w:b/>
          <w:szCs w:val="22"/>
        </w:rPr>
        <w:tab/>
        <w:t>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941"/>
        <w:gridCol w:w="4340"/>
      </w:tblGrid>
      <w:tr w:rsidR="00B15323" w:rsidRPr="009A79F1" w14:paraId="2C52AB9D" w14:textId="77777777" w:rsidTr="00DE6EFC">
        <w:trPr>
          <w:trHeight w:hRule="exact" w:val="1440"/>
        </w:trPr>
        <w:tc>
          <w:tcPr>
            <w:tcW w:w="5628" w:type="dxa"/>
            <w:shd w:val="clear" w:color="auto" w:fill="auto"/>
            <w:vAlign w:val="center"/>
          </w:tcPr>
          <w:p w14:paraId="07502D71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BEBF1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5AC7569D" w14:textId="77777777" w:rsidR="00B15323" w:rsidRPr="009A79F1" w:rsidRDefault="00B15323" w:rsidP="00BE301A">
            <w:pPr>
              <w:rPr>
                <w:rFonts w:ascii="Roboto Light" w:hAnsi="Roboto Light"/>
                <w:szCs w:val="22"/>
              </w:rPr>
            </w:pPr>
            <w:r w:rsidRPr="009A79F1">
              <w:rPr>
                <w:rFonts w:ascii="Roboto Light" w:hAnsi="Roboto Ligh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79F1">
              <w:rPr>
                <w:rFonts w:ascii="Roboto Light" w:hAnsi="Roboto Light"/>
                <w:szCs w:val="22"/>
              </w:rPr>
              <w:instrText xml:space="preserve"> FORMTEXT </w:instrText>
            </w:r>
            <w:r w:rsidRPr="009A79F1">
              <w:rPr>
                <w:rFonts w:ascii="Roboto Light" w:hAnsi="Roboto Light"/>
                <w:szCs w:val="22"/>
              </w:rPr>
            </w:r>
            <w:r w:rsidRPr="009A79F1">
              <w:rPr>
                <w:rFonts w:ascii="Roboto Light" w:hAnsi="Roboto Light"/>
                <w:szCs w:val="22"/>
              </w:rPr>
              <w:fldChar w:fldCharType="separate"/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noProof/>
                <w:szCs w:val="22"/>
              </w:rPr>
              <w:t> </w:t>
            </w:r>
            <w:r w:rsidRPr="009A79F1">
              <w:rPr>
                <w:rFonts w:ascii="Roboto Light" w:hAnsi="Roboto Light"/>
                <w:szCs w:val="22"/>
              </w:rPr>
              <w:fldChar w:fldCharType="end"/>
            </w:r>
          </w:p>
        </w:tc>
      </w:tr>
    </w:tbl>
    <w:p w14:paraId="7A8E730F" w14:textId="77777777" w:rsidR="00B15323" w:rsidRPr="009A79F1" w:rsidRDefault="00B15323" w:rsidP="00E82699">
      <w:pPr>
        <w:tabs>
          <w:tab w:val="left" w:pos="480"/>
          <w:tab w:val="left" w:pos="840"/>
          <w:tab w:val="left" w:pos="1200"/>
        </w:tabs>
        <w:ind w:left="1200" w:hanging="1200"/>
        <w:rPr>
          <w:rFonts w:ascii="Roboto Light" w:hAnsi="Roboto Light"/>
          <w:szCs w:val="22"/>
        </w:rPr>
      </w:pPr>
    </w:p>
    <w:sectPr w:rsidR="00B15323" w:rsidRPr="009A79F1" w:rsidSect="00260D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2B6BE" w14:textId="77777777" w:rsidR="006D13C9" w:rsidRDefault="006D13C9" w:rsidP="00B01DB7">
      <w:r>
        <w:separator/>
      </w:r>
    </w:p>
  </w:endnote>
  <w:endnote w:type="continuationSeparator" w:id="0">
    <w:p w14:paraId="56AF577A" w14:textId="77777777" w:rsidR="006D13C9" w:rsidRDefault="006D13C9" w:rsidP="00B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DE79" w14:textId="77777777" w:rsidR="004304E3" w:rsidRDefault="00430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E2763" w14:textId="77777777" w:rsidR="00B01DB7" w:rsidRDefault="00B01DB7" w:rsidP="00B01DB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i/>
      </w:rPr>
    </w:pPr>
  </w:p>
  <w:p w14:paraId="773AD8C6" w14:textId="3AC030A8" w:rsidR="00BA1919" w:rsidRPr="00AE45A2" w:rsidRDefault="00413251" w:rsidP="00BA1919">
    <w:pPr>
      <w:pStyle w:val="Footer"/>
      <w:pBdr>
        <w:top w:val="single" w:sz="24" w:space="1" w:color="00607F"/>
      </w:pBdr>
      <w:rPr>
        <w:rFonts w:ascii="Montserrat" w:hAnsi="Montserrat"/>
        <w:color w:val="00607F"/>
        <w:sz w:val="18"/>
        <w:szCs w:val="14"/>
      </w:rPr>
    </w:pPr>
    <w:r>
      <w:rPr>
        <w:rFonts w:ascii="Montserrat" w:hAnsi="Montserrat"/>
        <w:color w:val="00607F"/>
        <w:sz w:val="18"/>
        <w:szCs w:val="14"/>
      </w:rPr>
      <w:t xml:space="preserve">PDD-040, </w:t>
    </w:r>
    <w:r w:rsidR="004304E3">
      <w:rPr>
        <w:rFonts w:ascii="Montserrat" w:hAnsi="Montserrat"/>
        <w:color w:val="00607F"/>
        <w:sz w:val="18"/>
        <w:szCs w:val="14"/>
      </w:rPr>
      <w:t>September</w:t>
    </w:r>
    <w:bookmarkStart w:id="8" w:name="_GoBack"/>
    <w:bookmarkEnd w:id="8"/>
    <w:r>
      <w:rPr>
        <w:rFonts w:ascii="Montserrat" w:hAnsi="Montserrat"/>
        <w:color w:val="00607F"/>
        <w:sz w:val="18"/>
        <w:szCs w:val="14"/>
      </w:rPr>
      <w:t xml:space="preserve"> 2018</w:t>
    </w:r>
    <w:r w:rsidR="00BA1919" w:rsidRPr="00AE45A2">
      <w:rPr>
        <w:rFonts w:ascii="Montserrat" w:hAnsi="Montserrat"/>
        <w:color w:val="00607F"/>
        <w:sz w:val="18"/>
        <w:szCs w:val="14"/>
      </w:rPr>
      <w:tab/>
    </w:r>
    <w:r w:rsidR="00BA1919" w:rsidRPr="00AE45A2">
      <w:rPr>
        <w:rFonts w:ascii="Montserrat" w:hAnsi="Montserrat"/>
        <w:color w:val="00607F"/>
        <w:sz w:val="18"/>
        <w:szCs w:val="14"/>
      </w:rPr>
      <w:tab/>
    </w:r>
    <w:r w:rsidR="00BA1919">
      <w:rPr>
        <w:rFonts w:ascii="Montserrat" w:hAnsi="Montserrat"/>
        <w:color w:val="00607F"/>
        <w:sz w:val="18"/>
        <w:szCs w:val="14"/>
      </w:rPr>
      <w:tab/>
      <w:t xml:space="preserve">              </w:t>
    </w:r>
    <w:r w:rsidR="00BA1919" w:rsidRPr="00AE45A2">
      <w:rPr>
        <w:rFonts w:ascii="Montserrat" w:hAnsi="Montserrat"/>
        <w:color w:val="00607F"/>
        <w:sz w:val="18"/>
        <w:szCs w:val="14"/>
      </w:rPr>
      <w:fldChar w:fldCharType="begin"/>
    </w:r>
    <w:r w:rsidR="00BA1919" w:rsidRPr="00AE45A2">
      <w:rPr>
        <w:rFonts w:ascii="Montserrat" w:hAnsi="Montserrat"/>
        <w:color w:val="00607F"/>
        <w:sz w:val="18"/>
        <w:szCs w:val="14"/>
      </w:rPr>
      <w:instrText xml:space="preserve"> PAGE   \* MERGEFORMAT </w:instrText>
    </w:r>
    <w:r w:rsidR="00BA1919" w:rsidRPr="00AE45A2">
      <w:rPr>
        <w:rFonts w:ascii="Montserrat" w:hAnsi="Montserrat"/>
        <w:color w:val="00607F"/>
        <w:sz w:val="18"/>
        <w:szCs w:val="14"/>
      </w:rPr>
      <w:fldChar w:fldCharType="separate"/>
    </w:r>
    <w:r w:rsidR="004304E3">
      <w:rPr>
        <w:rFonts w:ascii="Montserrat" w:hAnsi="Montserrat"/>
        <w:noProof/>
        <w:color w:val="00607F"/>
        <w:sz w:val="18"/>
        <w:szCs w:val="14"/>
      </w:rPr>
      <w:t>1</w:t>
    </w:r>
    <w:r w:rsidR="00BA1919" w:rsidRPr="00AE45A2">
      <w:rPr>
        <w:rFonts w:ascii="Montserrat" w:hAnsi="Montserrat"/>
        <w:color w:val="00607F"/>
        <w:sz w:val="18"/>
        <w:szCs w:val="14"/>
      </w:rPr>
      <w:fldChar w:fldCharType="end"/>
    </w:r>
  </w:p>
  <w:p w14:paraId="279B1C44" w14:textId="77777777" w:rsidR="00BA1919" w:rsidRPr="008D0F23" w:rsidRDefault="00BA1919" w:rsidP="00BA1919">
    <w:pPr>
      <w:pStyle w:val="Header"/>
      <w:rPr>
        <w:rFonts w:asciiTheme="minorHAnsi" w:eastAsiaTheme="minorHAnsi" w:hAnsiTheme="minorHAnsi" w:cstheme="minorBidi"/>
        <w:szCs w:val="22"/>
      </w:rPr>
    </w:pPr>
  </w:p>
  <w:p w14:paraId="56E9B09E" w14:textId="5AB1EF6C" w:rsidR="00B01DB7" w:rsidRPr="00B01DB7" w:rsidRDefault="00B01DB7" w:rsidP="00BA1919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0092" w14:textId="77777777" w:rsidR="004304E3" w:rsidRDefault="00430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A9F13" w14:textId="77777777" w:rsidR="006D13C9" w:rsidRDefault="006D13C9" w:rsidP="00B01DB7">
      <w:r>
        <w:separator/>
      </w:r>
    </w:p>
  </w:footnote>
  <w:footnote w:type="continuationSeparator" w:id="0">
    <w:p w14:paraId="41450E14" w14:textId="77777777" w:rsidR="006D13C9" w:rsidRDefault="006D13C9" w:rsidP="00B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3528" w14:textId="77777777" w:rsidR="004304E3" w:rsidRDefault="00430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85A4" w14:textId="77777777" w:rsidR="004304E3" w:rsidRDefault="004304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C8EEF" w14:textId="77777777" w:rsidR="004304E3" w:rsidRDefault="00430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480"/>
    <w:multiLevelType w:val="hybridMultilevel"/>
    <w:tmpl w:val="8EC6E3B4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 w15:restartNumberingAfterBreak="0">
    <w:nsid w:val="63C71EFC"/>
    <w:multiLevelType w:val="hybridMultilevel"/>
    <w:tmpl w:val="AA1A4C1E"/>
    <w:lvl w:ilvl="0" w:tplc="09CE7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B7"/>
    <w:rsid w:val="0000201B"/>
    <w:rsid w:val="00012D18"/>
    <w:rsid w:val="00015B0A"/>
    <w:rsid w:val="00015F82"/>
    <w:rsid w:val="000205F5"/>
    <w:rsid w:val="0002259A"/>
    <w:rsid w:val="00023517"/>
    <w:rsid w:val="000271BA"/>
    <w:rsid w:val="00035441"/>
    <w:rsid w:val="000447F0"/>
    <w:rsid w:val="0004498C"/>
    <w:rsid w:val="0005324D"/>
    <w:rsid w:val="0005348C"/>
    <w:rsid w:val="0005655C"/>
    <w:rsid w:val="00081A71"/>
    <w:rsid w:val="00086A9C"/>
    <w:rsid w:val="00096226"/>
    <w:rsid w:val="000A4A3D"/>
    <w:rsid w:val="000B0BDE"/>
    <w:rsid w:val="000B5382"/>
    <w:rsid w:val="000C414B"/>
    <w:rsid w:val="000C654C"/>
    <w:rsid w:val="000D06E2"/>
    <w:rsid w:val="000D233C"/>
    <w:rsid w:val="000D51CF"/>
    <w:rsid w:val="000D6B0F"/>
    <w:rsid w:val="000D6CAC"/>
    <w:rsid w:val="000E39DE"/>
    <w:rsid w:val="000F52E1"/>
    <w:rsid w:val="00103481"/>
    <w:rsid w:val="00104C13"/>
    <w:rsid w:val="00110B91"/>
    <w:rsid w:val="00121249"/>
    <w:rsid w:val="00140BC9"/>
    <w:rsid w:val="0014256C"/>
    <w:rsid w:val="00143B68"/>
    <w:rsid w:val="001551BA"/>
    <w:rsid w:val="00164166"/>
    <w:rsid w:val="0016743E"/>
    <w:rsid w:val="00167C14"/>
    <w:rsid w:val="00181249"/>
    <w:rsid w:val="00181E01"/>
    <w:rsid w:val="0018725C"/>
    <w:rsid w:val="00191C3D"/>
    <w:rsid w:val="00195853"/>
    <w:rsid w:val="001B01E7"/>
    <w:rsid w:val="001B2E80"/>
    <w:rsid w:val="001C209A"/>
    <w:rsid w:val="001D7158"/>
    <w:rsid w:val="00203F98"/>
    <w:rsid w:val="00213E58"/>
    <w:rsid w:val="00221579"/>
    <w:rsid w:val="00221C4C"/>
    <w:rsid w:val="00225593"/>
    <w:rsid w:val="0022658E"/>
    <w:rsid w:val="00230F6D"/>
    <w:rsid w:val="0023439F"/>
    <w:rsid w:val="002376EF"/>
    <w:rsid w:val="0024027F"/>
    <w:rsid w:val="00260D90"/>
    <w:rsid w:val="00261123"/>
    <w:rsid w:val="00270745"/>
    <w:rsid w:val="00287223"/>
    <w:rsid w:val="002943F7"/>
    <w:rsid w:val="00297113"/>
    <w:rsid w:val="002A6DDF"/>
    <w:rsid w:val="002B0EB5"/>
    <w:rsid w:val="002B741C"/>
    <w:rsid w:val="002C0F33"/>
    <w:rsid w:val="002E0E42"/>
    <w:rsid w:val="002E12B1"/>
    <w:rsid w:val="002E3CDA"/>
    <w:rsid w:val="00301569"/>
    <w:rsid w:val="00305E2A"/>
    <w:rsid w:val="00307886"/>
    <w:rsid w:val="00322514"/>
    <w:rsid w:val="00330EEF"/>
    <w:rsid w:val="0033348A"/>
    <w:rsid w:val="00334FAE"/>
    <w:rsid w:val="003512B4"/>
    <w:rsid w:val="00361C2A"/>
    <w:rsid w:val="00362220"/>
    <w:rsid w:val="00381330"/>
    <w:rsid w:val="00381FE5"/>
    <w:rsid w:val="003B7072"/>
    <w:rsid w:val="003E08AD"/>
    <w:rsid w:val="003F01CD"/>
    <w:rsid w:val="00413251"/>
    <w:rsid w:val="004304E3"/>
    <w:rsid w:val="00463946"/>
    <w:rsid w:val="00465234"/>
    <w:rsid w:val="004940CD"/>
    <w:rsid w:val="0049515C"/>
    <w:rsid w:val="00495530"/>
    <w:rsid w:val="00496FDE"/>
    <w:rsid w:val="004A541E"/>
    <w:rsid w:val="004A76F7"/>
    <w:rsid w:val="004B2C40"/>
    <w:rsid w:val="004B3C7C"/>
    <w:rsid w:val="004C28CE"/>
    <w:rsid w:val="004C491C"/>
    <w:rsid w:val="004C5692"/>
    <w:rsid w:val="004D42E2"/>
    <w:rsid w:val="004D62E5"/>
    <w:rsid w:val="004F17C8"/>
    <w:rsid w:val="004F7931"/>
    <w:rsid w:val="00503C52"/>
    <w:rsid w:val="00507430"/>
    <w:rsid w:val="00516938"/>
    <w:rsid w:val="005201B2"/>
    <w:rsid w:val="00520555"/>
    <w:rsid w:val="0052410D"/>
    <w:rsid w:val="00535F80"/>
    <w:rsid w:val="00542C63"/>
    <w:rsid w:val="00544B92"/>
    <w:rsid w:val="0054743D"/>
    <w:rsid w:val="00566C94"/>
    <w:rsid w:val="0058154E"/>
    <w:rsid w:val="0058698A"/>
    <w:rsid w:val="00597B0E"/>
    <w:rsid w:val="005C18EC"/>
    <w:rsid w:val="005D5FF2"/>
    <w:rsid w:val="005E07E8"/>
    <w:rsid w:val="005E3982"/>
    <w:rsid w:val="005E53EF"/>
    <w:rsid w:val="005E552B"/>
    <w:rsid w:val="005E5F6C"/>
    <w:rsid w:val="005F7C2A"/>
    <w:rsid w:val="00601AAE"/>
    <w:rsid w:val="00614472"/>
    <w:rsid w:val="00616911"/>
    <w:rsid w:val="00630805"/>
    <w:rsid w:val="00630B2E"/>
    <w:rsid w:val="00655B0B"/>
    <w:rsid w:val="00667C78"/>
    <w:rsid w:val="006807A9"/>
    <w:rsid w:val="0068215A"/>
    <w:rsid w:val="00687B63"/>
    <w:rsid w:val="00696865"/>
    <w:rsid w:val="006A77AC"/>
    <w:rsid w:val="006B3E91"/>
    <w:rsid w:val="006B7759"/>
    <w:rsid w:val="006C6AAF"/>
    <w:rsid w:val="006D13C9"/>
    <w:rsid w:val="006D5BBD"/>
    <w:rsid w:val="006D7659"/>
    <w:rsid w:val="006E0477"/>
    <w:rsid w:val="00723270"/>
    <w:rsid w:val="00723E79"/>
    <w:rsid w:val="007328A2"/>
    <w:rsid w:val="007421A8"/>
    <w:rsid w:val="00744C36"/>
    <w:rsid w:val="00744F16"/>
    <w:rsid w:val="007462C2"/>
    <w:rsid w:val="00766653"/>
    <w:rsid w:val="007704E1"/>
    <w:rsid w:val="007770E7"/>
    <w:rsid w:val="007836D7"/>
    <w:rsid w:val="00790745"/>
    <w:rsid w:val="00791323"/>
    <w:rsid w:val="007A3FC5"/>
    <w:rsid w:val="007A58C0"/>
    <w:rsid w:val="007B129C"/>
    <w:rsid w:val="007B5958"/>
    <w:rsid w:val="008003DE"/>
    <w:rsid w:val="00800B18"/>
    <w:rsid w:val="00803F23"/>
    <w:rsid w:val="008044AE"/>
    <w:rsid w:val="008065E2"/>
    <w:rsid w:val="008117BC"/>
    <w:rsid w:val="00815C37"/>
    <w:rsid w:val="00816A83"/>
    <w:rsid w:val="00822936"/>
    <w:rsid w:val="008267A9"/>
    <w:rsid w:val="00832813"/>
    <w:rsid w:val="00832F3F"/>
    <w:rsid w:val="00850A4D"/>
    <w:rsid w:val="00850B05"/>
    <w:rsid w:val="008521AE"/>
    <w:rsid w:val="0087520C"/>
    <w:rsid w:val="00875BDD"/>
    <w:rsid w:val="00876662"/>
    <w:rsid w:val="00876B9F"/>
    <w:rsid w:val="00882EAC"/>
    <w:rsid w:val="00890789"/>
    <w:rsid w:val="00892006"/>
    <w:rsid w:val="008925E9"/>
    <w:rsid w:val="008A6F57"/>
    <w:rsid w:val="008A7448"/>
    <w:rsid w:val="008B3223"/>
    <w:rsid w:val="008B5A74"/>
    <w:rsid w:val="008C03AD"/>
    <w:rsid w:val="008C2F09"/>
    <w:rsid w:val="008C7DBC"/>
    <w:rsid w:val="008D0065"/>
    <w:rsid w:val="008D0739"/>
    <w:rsid w:val="008F0DC1"/>
    <w:rsid w:val="008F14A8"/>
    <w:rsid w:val="008F3E72"/>
    <w:rsid w:val="00901249"/>
    <w:rsid w:val="009221DD"/>
    <w:rsid w:val="009233A2"/>
    <w:rsid w:val="009356F4"/>
    <w:rsid w:val="00940B61"/>
    <w:rsid w:val="0094593E"/>
    <w:rsid w:val="00962741"/>
    <w:rsid w:val="00970C4D"/>
    <w:rsid w:val="009732C8"/>
    <w:rsid w:val="00975049"/>
    <w:rsid w:val="00987B74"/>
    <w:rsid w:val="009900BC"/>
    <w:rsid w:val="00995499"/>
    <w:rsid w:val="009A79F1"/>
    <w:rsid w:val="009B00AF"/>
    <w:rsid w:val="009B52D2"/>
    <w:rsid w:val="009B5966"/>
    <w:rsid w:val="009C17E6"/>
    <w:rsid w:val="009C6135"/>
    <w:rsid w:val="009C6C6C"/>
    <w:rsid w:val="009E01D5"/>
    <w:rsid w:val="009E24C4"/>
    <w:rsid w:val="009E5AA2"/>
    <w:rsid w:val="009E7386"/>
    <w:rsid w:val="009F3F8B"/>
    <w:rsid w:val="009F5A6D"/>
    <w:rsid w:val="009F6E15"/>
    <w:rsid w:val="00A063BD"/>
    <w:rsid w:val="00A14B56"/>
    <w:rsid w:val="00A16036"/>
    <w:rsid w:val="00A24443"/>
    <w:rsid w:val="00A34CA3"/>
    <w:rsid w:val="00A376DB"/>
    <w:rsid w:val="00A42D7D"/>
    <w:rsid w:val="00A51C06"/>
    <w:rsid w:val="00A55798"/>
    <w:rsid w:val="00A569B1"/>
    <w:rsid w:val="00A62F92"/>
    <w:rsid w:val="00A70601"/>
    <w:rsid w:val="00A707A3"/>
    <w:rsid w:val="00A7581D"/>
    <w:rsid w:val="00A77DF8"/>
    <w:rsid w:val="00A863F3"/>
    <w:rsid w:val="00A93457"/>
    <w:rsid w:val="00AA7736"/>
    <w:rsid w:val="00AB5B5A"/>
    <w:rsid w:val="00AB66A9"/>
    <w:rsid w:val="00AC0B99"/>
    <w:rsid w:val="00AC3A97"/>
    <w:rsid w:val="00AD5327"/>
    <w:rsid w:val="00AF4152"/>
    <w:rsid w:val="00AF7E60"/>
    <w:rsid w:val="00B01DB7"/>
    <w:rsid w:val="00B04603"/>
    <w:rsid w:val="00B05A23"/>
    <w:rsid w:val="00B15323"/>
    <w:rsid w:val="00B22E8F"/>
    <w:rsid w:val="00B275AD"/>
    <w:rsid w:val="00B3643D"/>
    <w:rsid w:val="00B415C8"/>
    <w:rsid w:val="00B557FC"/>
    <w:rsid w:val="00B631AE"/>
    <w:rsid w:val="00B63395"/>
    <w:rsid w:val="00B74B6C"/>
    <w:rsid w:val="00B812E2"/>
    <w:rsid w:val="00B8296C"/>
    <w:rsid w:val="00B83C2F"/>
    <w:rsid w:val="00B84BFB"/>
    <w:rsid w:val="00B9759E"/>
    <w:rsid w:val="00BA0BAC"/>
    <w:rsid w:val="00BA1919"/>
    <w:rsid w:val="00BA1FF4"/>
    <w:rsid w:val="00BA4B2D"/>
    <w:rsid w:val="00BA76F7"/>
    <w:rsid w:val="00BB21B6"/>
    <w:rsid w:val="00BC4088"/>
    <w:rsid w:val="00BD0422"/>
    <w:rsid w:val="00BD11A7"/>
    <w:rsid w:val="00BD6301"/>
    <w:rsid w:val="00BE0485"/>
    <w:rsid w:val="00BE301A"/>
    <w:rsid w:val="00BE54E0"/>
    <w:rsid w:val="00BE55A2"/>
    <w:rsid w:val="00C11741"/>
    <w:rsid w:val="00C131EE"/>
    <w:rsid w:val="00C30506"/>
    <w:rsid w:val="00C364AE"/>
    <w:rsid w:val="00C403F5"/>
    <w:rsid w:val="00C46CFC"/>
    <w:rsid w:val="00C53D9E"/>
    <w:rsid w:val="00C55981"/>
    <w:rsid w:val="00C568C9"/>
    <w:rsid w:val="00C56C78"/>
    <w:rsid w:val="00C6526A"/>
    <w:rsid w:val="00C65FA4"/>
    <w:rsid w:val="00C6695B"/>
    <w:rsid w:val="00C73065"/>
    <w:rsid w:val="00C7401E"/>
    <w:rsid w:val="00C747CB"/>
    <w:rsid w:val="00C756C7"/>
    <w:rsid w:val="00C80A1E"/>
    <w:rsid w:val="00C83D2F"/>
    <w:rsid w:val="00C87949"/>
    <w:rsid w:val="00C922FA"/>
    <w:rsid w:val="00C93B25"/>
    <w:rsid w:val="00C96ABA"/>
    <w:rsid w:val="00CA13B5"/>
    <w:rsid w:val="00CA1EB8"/>
    <w:rsid w:val="00CA2A75"/>
    <w:rsid w:val="00CA5E72"/>
    <w:rsid w:val="00CA6D74"/>
    <w:rsid w:val="00CA6F5B"/>
    <w:rsid w:val="00CC484F"/>
    <w:rsid w:val="00CE0493"/>
    <w:rsid w:val="00CE13E3"/>
    <w:rsid w:val="00CF4340"/>
    <w:rsid w:val="00D030E9"/>
    <w:rsid w:val="00D103E4"/>
    <w:rsid w:val="00D47E3D"/>
    <w:rsid w:val="00D52426"/>
    <w:rsid w:val="00D53147"/>
    <w:rsid w:val="00D53230"/>
    <w:rsid w:val="00D6244A"/>
    <w:rsid w:val="00D637EB"/>
    <w:rsid w:val="00D72E9A"/>
    <w:rsid w:val="00D739D7"/>
    <w:rsid w:val="00D84402"/>
    <w:rsid w:val="00D87C2E"/>
    <w:rsid w:val="00D918B1"/>
    <w:rsid w:val="00D97970"/>
    <w:rsid w:val="00DB03E2"/>
    <w:rsid w:val="00DB216F"/>
    <w:rsid w:val="00DB7B43"/>
    <w:rsid w:val="00DC0EEB"/>
    <w:rsid w:val="00DC4742"/>
    <w:rsid w:val="00DC597C"/>
    <w:rsid w:val="00DC6F4E"/>
    <w:rsid w:val="00DE6EFC"/>
    <w:rsid w:val="00DF53E5"/>
    <w:rsid w:val="00DF6AF2"/>
    <w:rsid w:val="00E02118"/>
    <w:rsid w:val="00E218B7"/>
    <w:rsid w:val="00E22B6A"/>
    <w:rsid w:val="00E32E15"/>
    <w:rsid w:val="00E450C2"/>
    <w:rsid w:val="00E54EB4"/>
    <w:rsid w:val="00E62C93"/>
    <w:rsid w:val="00E641BC"/>
    <w:rsid w:val="00E64FF8"/>
    <w:rsid w:val="00E67341"/>
    <w:rsid w:val="00E754F8"/>
    <w:rsid w:val="00E77C60"/>
    <w:rsid w:val="00E82699"/>
    <w:rsid w:val="00E85CFF"/>
    <w:rsid w:val="00E934EB"/>
    <w:rsid w:val="00E93B64"/>
    <w:rsid w:val="00E95953"/>
    <w:rsid w:val="00E95DBC"/>
    <w:rsid w:val="00E972EB"/>
    <w:rsid w:val="00EC0FE8"/>
    <w:rsid w:val="00EC4DD1"/>
    <w:rsid w:val="00EC67EB"/>
    <w:rsid w:val="00EC6DC1"/>
    <w:rsid w:val="00ED115B"/>
    <w:rsid w:val="00EE2CEE"/>
    <w:rsid w:val="00EE6DEB"/>
    <w:rsid w:val="00F00620"/>
    <w:rsid w:val="00F05496"/>
    <w:rsid w:val="00F054BA"/>
    <w:rsid w:val="00F069F5"/>
    <w:rsid w:val="00F17BC7"/>
    <w:rsid w:val="00F204C7"/>
    <w:rsid w:val="00F21284"/>
    <w:rsid w:val="00F23324"/>
    <w:rsid w:val="00F37551"/>
    <w:rsid w:val="00F530FE"/>
    <w:rsid w:val="00F63151"/>
    <w:rsid w:val="00F6708D"/>
    <w:rsid w:val="00F834A7"/>
    <w:rsid w:val="00F91864"/>
    <w:rsid w:val="00FC16CF"/>
    <w:rsid w:val="00FC78B4"/>
    <w:rsid w:val="00FE3DA1"/>
    <w:rsid w:val="00FF02B7"/>
    <w:rsid w:val="00FF15EC"/>
    <w:rsid w:val="00FF6CF6"/>
    <w:rsid w:val="34C1CAB7"/>
    <w:rsid w:val="36DF1E10"/>
    <w:rsid w:val="5FA8F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02A90"/>
  <w15:docId w15:val="{738AA83E-B0EA-429A-A303-A53E93A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table" w:styleId="TableGrid">
    <w:name w:val="Table Grid"/>
    <w:basedOn w:val="TableNormal"/>
    <w:rsid w:val="0026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1D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DB7"/>
    <w:rPr>
      <w:sz w:val="22"/>
      <w:szCs w:val="24"/>
    </w:rPr>
  </w:style>
  <w:style w:type="paragraph" w:styleId="Footer">
    <w:name w:val="footer"/>
    <w:basedOn w:val="Normal"/>
    <w:link w:val="FooterChar"/>
    <w:qFormat/>
    <w:rsid w:val="00B01D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01DB7"/>
    <w:rPr>
      <w:sz w:val="22"/>
      <w:szCs w:val="24"/>
    </w:rPr>
  </w:style>
  <w:style w:type="paragraph" w:styleId="BalloonText">
    <w:name w:val="Balloon Text"/>
    <w:basedOn w:val="Normal"/>
    <w:link w:val="BalloonTextChar"/>
    <w:rsid w:val="00B01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D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0E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0E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0E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0EB5"/>
    <w:rPr>
      <w:b/>
      <w:bCs/>
    </w:rPr>
  </w:style>
  <w:style w:type="paragraph" w:styleId="BodyText">
    <w:name w:val="Body Text"/>
    <w:basedOn w:val="Normal"/>
    <w:link w:val="BodyTextChar"/>
    <w:qFormat/>
    <w:rsid w:val="00BA1919"/>
    <w:pPr>
      <w:widowControl w:val="0"/>
      <w:ind w:left="118"/>
    </w:pPr>
    <w:rPr>
      <w:rFonts w:eastAsia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BA1919"/>
    <w:rPr>
      <w:rFonts w:eastAsia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87B1DEBB93B4B8A1E8CF2A7DE3AB5" ma:contentTypeVersion="0" ma:contentTypeDescription="Create a new document." ma:contentTypeScope="" ma:versionID="36b79b16a891f572b430cb744f248f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2C80-6C04-42DE-96EC-88FF0AC7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B7AFF-E5D5-4414-A137-6839F121E61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C10169-862F-4A35-AF12-0FF09FCEA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B8C26-2116-4EEB-AA6E-CF88883E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Austin</dc:creator>
  <cp:lastModifiedBy>Kyle Liebig</cp:lastModifiedBy>
  <cp:revision>10</cp:revision>
  <cp:lastPrinted>2015-04-30T15:45:00Z</cp:lastPrinted>
  <dcterms:created xsi:type="dcterms:W3CDTF">2018-10-15T14:02:00Z</dcterms:created>
  <dcterms:modified xsi:type="dcterms:W3CDTF">2018-10-16T14:42:00Z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0x010100A4F87B1DEBB93B4B8A1E8CF2A7DE3AB5</vt:lpwstr>
  </property>
</Properties>
</file>